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C47FA" w14:textId="77777777" w:rsidR="005C2B68" w:rsidRDefault="005C2B68" w:rsidP="00DC17EB">
      <w:pPr>
        <w:pStyle w:val="Nadpis4"/>
        <w:rPr>
          <w:sz w:val="28"/>
        </w:rPr>
      </w:pPr>
    </w:p>
    <w:p w14:paraId="07424B51" w14:textId="77777777" w:rsidR="005C2B68" w:rsidRDefault="005C2B68" w:rsidP="000D1881">
      <w:pPr>
        <w:pStyle w:val="Nadpis4"/>
        <w:jc w:val="center"/>
        <w:rPr>
          <w:sz w:val="28"/>
        </w:rPr>
      </w:pPr>
      <w:r>
        <w:rPr>
          <w:sz w:val="28"/>
        </w:rPr>
        <w:t xml:space="preserve">  NÁVRH </w:t>
      </w:r>
    </w:p>
    <w:p w14:paraId="155021E5" w14:textId="42B957D5" w:rsidR="000D1881" w:rsidRDefault="000D1881" w:rsidP="000D1881">
      <w:pPr>
        <w:pStyle w:val="Nadpis4"/>
        <w:jc w:val="center"/>
        <w:rPr>
          <w:sz w:val="28"/>
        </w:rPr>
      </w:pPr>
      <w:r>
        <w:rPr>
          <w:sz w:val="28"/>
        </w:rPr>
        <w:t>S M L O U V </w:t>
      </w:r>
      <w:r w:rsidR="004B6512">
        <w:rPr>
          <w:sz w:val="28"/>
        </w:rPr>
        <w:t>Y</w:t>
      </w:r>
      <w:r>
        <w:rPr>
          <w:sz w:val="28"/>
        </w:rPr>
        <w:t xml:space="preserve"> </w:t>
      </w:r>
      <w:r w:rsidR="003D38CB">
        <w:rPr>
          <w:sz w:val="28"/>
        </w:rPr>
        <w:t xml:space="preserve"> </w:t>
      </w:r>
      <w:r>
        <w:rPr>
          <w:sz w:val="28"/>
        </w:rPr>
        <w:t>O  D Í L O</w:t>
      </w:r>
      <w:r w:rsidR="002C3D2C">
        <w:rPr>
          <w:sz w:val="28"/>
        </w:rPr>
        <w:t xml:space="preserve"> </w:t>
      </w:r>
    </w:p>
    <w:p w14:paraId="3F714BDF" w14:textId="78541992" w:rsidR="004B6512" w:rsidRDefault="004B6512" w:rsidP="004B6512">
      <w:pPr>
        <w:spacing w:before="60" w:after="60"/>
        <w:jc w:val="cente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F992F6" w14:textId="4D65F5CB" w:rsidR="004B6512" w:rsidRPr="004B6512" w:rsidRDefault="004B6512" w:rsidP="004B6512">
      <w:pPr>
        <w:spacing w:before="60" w:after="60"/>
        <w:jc w:val="center"/>
      </w:pPr>
      <w:r>
        <w:t xml:space="preserve">Číslo smlouvy zhotovitele: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694156CE"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DC17EB">
        <w:rPr>
          <w:sz w:val="22"/>
        </w:rPr>
        <w:t>ho</w:t>
      </w:r>
      <w:r w:rsidR="0016588D">
        <w:rPr>
          <w:sz w:val="22"/>
        </w:rPr>
        <w:t xml:space="preserve">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DC17EB">
        <w:rPr>
          <w:sz w:val="22"/>
        </w:rPr>
        <w:t>, ve znění pozdějších předpisů</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C343331" w14:textId="77777777" w:rsidR="008B03F6" w:rsidRPr="008B03F6" w:rsidRDefault="008B03F6" w:rsidP="008B03F6">
      <w:pPr>
        <w:widowControl w:val="0"/>
        <w:tabs>
          <w:tab w:val="left" w:pos="4820"/>
        </w:tabs>
        <w:ind w:right="-92"/>
        <w:jc w:val="both"/>
        <w:rPr>
          <w:b/>
          <w:sz w:val="22"/>
          <w:szCs w:val="22"/>
        </w:rPr>
      </w:pPr>
      <w:r w:rsidRPr="008B03F6">
        <w:rPr>
          <w:sz w:val="22"/>
          <w:szCs w:val="22"/>
        </w:rPr>
        <w:t>Objednatel:</w:t>
      </w:r>
      <w:r w:rsidRPr="008B03F6">
        <w:rPr>
          <w:sz w:val="22"/>
          <w:szCs w:val="22"/>
        </w:rPr>
        <w:tab/>
        <w:t>Zhotovitel:</w:t>
      </w:r>
    </w:p>
    <w:p w14:paraId="099CBB0B" w14:textId="77777777" w:rsidR="008B03F6" w:rsidRPr="008B03F6" w:rsidRDefault="008B03F6" w:rsidP="008B03F6">
      <w:pPr>
        <w:widowControl w:val="0"/>
        <w:tabs>
          <w:tab w:val="left" w:pos="4820"/>
        </w:tabs>
        <w:ind w:right="-92"/>
        <w:jc w:val="both"/>
        <w:rPr>
          <w:b/>
          <w:sz w:val="22"/>
          <w:szCs w:val="22"/>
        </w:rPr>
      </w:pPr>
    </w:p>
    <w:p w14:paraId="5CC0391C" w14:textId="77777777" w:rsidR="008B03F6" w:rsidRPr="008B03F6" w:rsidRDefault="008B03F6" w:rsidP="008B03F6">
      <w:pPr>
        <w:widowControl w:val="0"/>
        <w:tabs>
          <w:tab w:val="left" w:pos="4820"/>
        </w:tabs>
        <w:ind w:right="-92"/>
        <w:jc w:val="both"/>
        <w:rPr>
          <w:b/>
          <w:sz w:val="22"/>
          <w:szCs w:val="22"/>
        </w:rPr>
      </w:pPr>
      <w:r w:rsidRPr="008B03F6">
        <w:rPr>
          <w:b/>
          <w:sz w:val="22"/>
          <w:szCs w:val="22"/>
        </w:rPr>
        <w:t xml:space="preserve">město Otrokovice                                                         </w:t>
      </w:r>
      <w:r w:rsidRPr="008B03F6">
        <w:rPr>
          <w:b/>
          <w:sz w:val="22"/>
          <w:szCs w:val="22"/>
        </w:rPr>
        <w:fldChar w:fldCharType="begin">
          <w:ffData>
            <w:name w:val=""/>
            <w:enabled/>
            <w:calcOnExit w:val="0"/>
            <w:textInput/>
          </w:ffData>
        </w:fldChar>
      </w:r>
      <w:r w:rsidRPr="008B03F6">
        <w:rPr>
          <w:b/>
          <w:sz w:val="22"/>
          <w:szCs w:val="22"/>
        </w:rPr>
        <w:instrText xml:space="preserve"> FORMTEXT </w:instrText>
      </w:r>
      <w:r w:rsidRPr="008B03F6">
        <w:rPr>
          <w:b/>
          <w:sz w:val="22"/>
          <w:szCs w:val="22"/>
        </w:rPr>
      </w:r>
      <w:r w:rsidRPr="008B03F6">
        <w:rPr>
          <w:b/>
          <w:sz w:val="22"/>
          <w:szCs w:val="22"/>
        </w:rPr>
        <w:fldChar w:fldCharType="separate"/>
      </w:r>
      <w:r w:rsidRPr="008B03F6">
        <w:rPr>
          <w:b/>
          <w:noProof/>
          <w:sz w:val="22"/>
          <w:szCs w:val="22"/>
        </w:rPr>
        <w:t> </w:t>
      </w:r>
      <w:r w:rsidRPr="008B03F6">
        <w:rPr>
          <w:b/>
          <w:noProof/>
          <w:sz w:val="22"/>
          <w:szCs w:val="22"/>
        </w:rPr>
        <w:t> </w:t>
      </w:r>
      <w:r w:rsidRPr="008B03F6">
        <w:rPr>
          <w:b/>
          <w:noProof/>
          <w:sz w:val="22"/>
          <w:szCs w:val="22"/>
        </w:rPr>
        <w:t> </w:t>
      </w:r>
      <w:r w:rsidRPr="008B03F6">
        <w:rPr>
          <w:b/>
          <w:noProof/>
          <w:sz w:val="22"/>
          <w:szCs w:val="22"/>
        </w:rPr>
        <w:t> </w:t>
      </w:r>
      <w:r w:rsidRPr="008B03F6">
        <w:rPr>
          <w:b/>
          <w:noProof/>
          <w:sz w:val="22"/>
          <w:szCs w:val="22"/>
        </w:rPr>
        <w:t> </w:t>
      </w:r>
      <w:r w:rsidRPr="008B03F6">
        <w:rPr>
          <w:b/>
          <w:sz w:val="22"/>
          <w:szCs w:val="22"/>
        </w:rPr>
        <w:fldChar w:fldCharType="end"/>
      </w:r>
      <w:r w:rsidRPr="008B03F6">
        <w:rPr>
          <w:b/>
          <w:sz w:val="22"/>
          <w:szCs w:val="22"/>
        </w:rPr>
        <w:tab/>
      </w:r>
    </w:p>
    <w:p w14:paraId="555BD624" w14:textId="77777777" w:rsidR="008B03F6" w:rsidRPr="008B03F6" w:rsidRDefault="008B03F6" w:rsidP="008B03F6">
      <w:pPr>
        <w:widowControl w:val="0"/>
        <w:tabs>
          <w:tab w:val="left" w:pos="4820"/>
        </w:tabs>
        <w:ind w:right="-92"/>
        <w:jc w:val="both"/>
        <w:rPr>
          <w:bCs/>
          <w:sz w:val="22"/>
          <w:szCs w:val="22"/>
        </w:rPr>
      </w:pPr>
    </w:p>
    <w:p w14:paraId="3F32FD4B" w14:textId="77777777" w:rsidR="008B03F6" w:rsidRPr="008B03F6" w:rsidRDefault="008B03F6" w:rsidP="008B03F6">
      <w:pPr>
        <w:widowControl w:val="0"/>
        <w:tabs>
          <w:tab w:val="left" w:pos="4820"/>
        </w:tabs>
        <w:ind w:right="-92"/>
        <w:jc w:val="both"/>
        <w:rPr>
          <w:bCs/>
          <w:sz w:val="22"/>
          <w:szCs w:val="22"/>
        </w:rPr>
      </w:pPr>
      <w:r w:rsidRPr="008B03F6">
        <w:rPr>
          <w:sz w:val="22"/>
          <w:szCs w:val="22"/>
        </w:rPr>
        <w:t>nám. 3. května 1340</w:t>
      </w:r>
      <w:r w:rsidRPr="008B03F6">
        <w:rPr>
          <w:bCs/>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222BF466" w14:textId="77777777" w:rsidR="008B03F6" w:rsidRPr="008B03F6" w:rsidRDefault="008B03F6" w:rsidP="008B03F6">
      <w:pPr>
        <w:widowControl w:val="0"/>
        <w:tabs>
          <w:tab w:val="left" w:pos="4820"/>
        </w:tabs>
        <w:ind w:right="-92"/>
        <w:jc w:val="both"/>
        <w:rPr>
          <w:sz w:val="22"/>
          <w:szCs w:val="22"/>
        </w:rPr>
      </w:pPr>
    </w:p>
    <w:p w14:paraId="0B4BB1D8" w14:textId="77777777" w:rsidR="008B03F6" w:rsidRPr="008B03F6" w:rsidRDefault="008B03F6" w:rsidP="008B03F6">
      <w:pPr>
        <w:widowControl w:val="0"/>
        <w:tabs>
          <w:tab w:val="left" w:pos="4820"/>
        </w:tabs>
        <w:ind w:right="-92"/>
        <w:jc w:val="both"/>
        <w:rPr>
          <w:sz w:val="22"/>
          <w:szCs w:val="22"/>
        </w:rPr>
      </w:pPr>
      <w:r w:rsidRPr="008B03F6">
        <w:rPr>
          <w:sz w:val="22"/>
          <w:szCs w:val="22"/>
        </w:rPr>
        <w:t>765 02 Otrokovice</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71F25533" w14:textId="77777777" w:rsidR="008B03F6" w:rsidRPr="008B03F6" w:rsidRDefault="008B03F6" w:rsidP="008B03F6">
      <w:pPr>
        <w:widowControl w:val="0"/>
        <w:tabs>
          <w:tab w:val="left" w:pos="4820"/>
        </w:tabs>
        <w:ind w:right="-92"/>
        <w:jc w:val="both"/>
        <w:rPr>
          <w:sz w:val="22"/>
          <w:szCs w:val="22"/>
        </w:rPr>
      </w:pPr>
    </w:p>
    <w:p w14:paraId="78BB8C65" w14:textId="77777777" w:rsidR="008B03F6" w:rsidRPr="008B03F6" w:rsidRDefault="008B03F6" w:rsidP="008B03F6">
      <w:pPr>
        <w:widowControl w:val="0"/>
        <w:tabs>
          <w:tab w:val="left" w:pos="4820"/>
        </w:tabs>
        <w:ind w:right="-92"/>
        <w:jc w:val="both"/>
        <w:rPr>
          <w:sz w:val="22"/>
          <w:szCs w:val="22"/>
        </w:rPr>
      </w:pPr>
      <w:r w:rsidRPr="008B03F6">
        <w:rPr>
          <w:sz w:val="22"/>
          <w:szCs w:val="22"/>
        </w:rPr>
        <w:t>dále jen „objednatel“</w:t>
      </w:r>
      <w:r w:rsidRPr="008B03F6">
        <w:rPr>
          <w:sz w:val="22"/>
          <w:szCs w:val="22"/>
        </w:rPr>
        <w:tab/>
        <w:t>dále jen „zhotovitel“</w:t>
      </w:r>
    </w:p>
    <w:p w14:paraId="4E05FD18" w14:textId="77777777" w:rsidR="008B03F6" w:rsidRPr="008B03F6" w:rsidRDefault="008B03F6" w:rsidP="008B03F6">
      <w:pPr>
        <w:widowControl w:val="0"/>
        <w:ind w:right="-92"/>
        <w:jc w:val="both"/>
        <w:rPr>
          <w:sz w:val="22"/>
          <w:szCs w:val="22"/>
        </w:rPr>
      </w:pPr>
      <w:r w:rsidRPr="008B03F6">
        <w:rPr>
          <w:sz w:val="22"/>
          <w:szCs w:val="22"/>
        </w:rPr>
        <w:t>---------------------------------------------------------------------------------------------------------------------------------</w:t>
      </w:r>
    </w:p>
    <w:p w14:paraId="56CB6C0A" w14:textId="77777777" w:rsidR="008B03F6" w:rsidRPr="008B03F6" w:rsidRDefault="008B03F6" w:rsidP="008B03F6">
      <w:pPr>
        <w:widowControl w:val="0"/>
        <w:ind w:right="-92"/>
        <w:jc w:val="center"/>
        <w:rPr>
          <w:sz w:val="22"/>
          <w:szCs w:val="22"/>
        </w:rPr>
      </w:pPr>
    </w:p>
    <w:p w14:paraId="54FCB22B" w14:textId="77777777" w:rsidR="008B03F6" w:rsidRPr="008B03F6" w:rsidRDefault="008B03F6" w:rsidP="008B03F6">
      <w:pPr>
        <w:widowControl w:val="0"/>
        <w:ind w:right="-92"/>
        <w:jc w:val="center"/>
        <w:rPr>
          <w:sz w:val="22"/>
          <w:szCs w:val="22"/>
        </w:rPr>
      </w:pPr>
      <w:r w:rsidRPr="008B03F6">
        <w:rPr>
          <w:sz w:val="22"/>
          <w:szCs w:val="22"/>
        </w:rPr>
        <w:t>Osoby oprávněné jednat v záležitostech této předmětné smlouvy</w:t>
      </w:r>
    </w:p>
    <w:p w14:paraId="7D4C0318" w14:textId="77777777" w:rsidR="008B03F6" w:rsidRPr="008B03F6" w:rsidRDefault="008B03F6" w:rsidP="008B03F6">
      <w:pPr>
        <w:widowControl w:val="0"/>
        <w:ind w:right="-92"/>
        <w:jc w:val="center"/>
        <w:rPr>
          <w:sz w:val="22"/>
          <w:szCs w:val="22"/>
        </w:rPr>
      </w:pPr>
      <w:r w:rsidRPr="008B03F6">
        <w:rPr>
          <w:sz w:val="22"/>
          <w:szCs w:val="22"/>
        </w:rPr>
        <w:t>ve věcech smluvních:</w:t>
      </w:r>
    </w:p>
    <w:p w14:paraId="681FAA00" w14:textId="77777777" w:rsidR="008B03F6" w:rsidRPr="008B03F6" w:rsidRDefault="008B03F6" w:rsidP="008B03F6">
      <w:pPr>
        <w:widowControl w:val="0"/>
        <w:tabs>
          <w:tab w:val="left" w:pos="2410"/>
        </w:tabs>
        <w:ind w:right="-92"/>
        <w:jc w:val="both"/>
        <w:rPr>
          <w:sz w:val="22"/>
          <w:szCs w:val="22"/>
        </w:rPr>
      </w:pPr>
      <w:r w:rsidRPr="008B03F6">
        <w:rPr>
          <w:sz w:val="22"/>
          <w:szCs w:val="22"/>
        </w:rPr>
        <w:t>Objednatel :</w:t>
      </w:r>
    </w:p>
    <w:p w14:paraId="21C9ACA0" w14:textId="77777777" w:rsidR="008B03F6" w:rsidRPr="008B03F6" w:rsidRDefault="008B03F6" w:rsidP="008B03F6">
      <w:pPr>
        <w:widowControl w:val="0"/>
        <w:tabs>
          <w:tab w:val="left" w:pos="4820"/>
        </w:tabs>
        <w:ind w:right="-92"/>
        <w:jc w:val="both"/>
        <w:rPr>
          <w:sz w:val="22"/>
          <w:szCs w:val="22"/>
        </w:rPr>
      </w:pPr>
      <w:r w:rsidRPr="008B03F6">
        <w:rPr>
          <w:sz w:val="22"/>
          <w:szCs w:val="22"/>
        </w:rPr>
        <w:t>Bc. Hana Večerková, DiS, starostka města</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50F03BCF" w14:textId="77777777" w:rsidR="008B03F6" w:rsidRPr="008B03F6" w:rsidRDefault="008B03F6" w:rsidP="008B03F6">
      <w:pPr>
        <w:widowControl w:val="0"/>
        <w:tabs>
          <w:tab w:val="left" w:pos="4820"/>
        </w:tabs>
        <w:ind w:left="4140" w:right="-92" w:hanging="4140"/>
        <w:jc w:val="both"/>
        <w:rPr>
          <w:sz w:val="22"/>
          <w:szCs w:val="22"/>
        </w:rPr>
      </w:pPr>
    </w:p>
    <w:p w14:paraId="2B334B31" w14:textId="0EF8B71D" w:rsidR="008B03F6" w:rsidRPr="008B03F6" w:rsidRDefault="008B03F6" w:rsidP="008B03F6">
      <w:pPr>
        <w:widowControl w:val="0"/>
        <w:tabs>
          <w:tab w:val="left" w:pos="4820"/>
        </w:tabs>
        <w:ind w:right="-92"/>
        <w:jc w:val="both"/>
        <w:rPr>
          <w:sz w:val="22"/>
          <w:szCs w:val="22"/>
        </w:rPr>
      </w:pPr>
      <w:r w:rsidRPr="008B03F6">
        <w:rPr>
          <w:sz w:val="22"/>
          <w:szCs w:val="22"/>
        </w:rPr>
        <w:t>tel: 577 680 1</w:t>
      </w:r>
      <w:r w:rsidR="002F2FB8">
        <w:rPr>
          <w:sz w:val="22"/>
          <w:szCs w:val="22"/>
        </w:rPr>
        <w:t>1</w:t>
      </w:r>
      <w:r w:rsidRPr="008B03F6">
        <w:rPr>
          <w:sz w:val="22"/>
          <w:szCs w:val="22"/>
        </w:rPr>
        <w:t>1</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69D86C38" w14:textId="77777777" w:rsidR="008B03F6" w:rsidRPr="008B03F6" w:rsidRDefault="008B03F6" w:rsidP="008B03F6">
      <w:pPr>
        <w:widowControl w:val="0"/>
        <w:tabs>
          <w:tab w:val="left" w:pos="4820"/>
        </w:tabs>
        <w:ind w:right="-92"/>
        <w:rPr>
          <w:bCs/>
          <w:sz w:val="22"/>
          <w:szCs w:val="22"/>
        </w:rPr>
      </w:pPr>
    </w:p>
    <w:p w14:paraId="2EBC7CE2" w14:textId="77777777" w:rsidR="008B03F6" w:rsidRPr="008B03F6" w:rsidRDefault="008B03F6" w:rsidP="008B03F6">
      <w:pPr>
        <w:widowControl w:val="0"/>
        <w:tabs>
          <w:tab w:val="left" w:pos="4820"/>
        </w:tabs>
        <w:ind w:right="-92"/>
        <w:rPr>
          <w:sz w:val="22"/>
          <w:szCs w:val="22"/>
        </w:rPr>
      </w:pPr>
      <w:r w:rsidRPr="008B03F6">
        <w:rPr>
          <w:sz w:val="22"/>
          <w:szCs w:val="22"/>
        </w:rPr>
        <w:t xml:space="preserve">email: radnice@muotrokovice.cz </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100FAA18" w14:textId="77777777" w:rsidR="008B03F6" w:rsidRPr="008B03F6" w:rsidRDefault="008B03F6" w:rsidP="008B03F6">
      <w:pPr>
        <w:widowControl w:val="0"/>
        <w:tabs>
          <w:tab w:val="left" w:pos="4820"/>
        </w:tabs>
        <w:ind w:right="-92"/>
        <w:rPr>
          <w:sz w:val="22"/>
          <w:szCs w:val="22"/>
        </w:rPr>
      </w:pPr>
    </w:p>
    <w:p w14:paraId="43FD12D7" w14:textId="77777777" w:rsidR="008B03F6" w:rsidRPr="008B03F6" w:rsidRDefault="008B03F6" w:rsidP="008B03F6">
      <w:pPr>
        <w:widowControl w:val="0"/>
        <w:tabs>
          <w:tab w:val="left" w:pos="9214"/>
        </w:tabs>
        <w:ind w:right="-92"/>
        <w:rPr>
          <w:sz w:val="22"/>
          <w:szCs w:val="22"/>
        </w:rPr>
      </w:pPr>
      <w:r w:rsidRPr="008B03F6">
        <w:rPr>
          <w:sz w:val="22"/>
          <w:szCs w:val="22"/>
        </w:rPr>
        <w:t>---------------------------------------------------------------------------------------------------------------------------------</w:t>
      </w:r>
    </w:p>
    <w:p w14:paraId="5EC89DD1" w14:textId="77777777" w:rsidR="008B03F6" w:rsidRPr="008B03F6" w:rsidRDefault="008B03F6" w:rsidP="008B03F6">
      <w:pPr>
        <w:widowControl w:val="0"/>
        <w:ind w:right="-92"/>
        <w:jc w:val="center"/>
        <w:rPr>
          <w:sz w:val="22"/>
          <w:szCs w:val="22"/>
        </w:rPr>
      </w:pPr>
    </w:p>
    <w:p w14:paraId="515B415A" w14:textId="77777777" w:rsidR="008B03F6" w:rsidRPr="008B03F6" w:rsidRDefault="008B03F6" w:rsidP="008B03F6">
      <w:pPr>
        <w:widowControl w:val="0"/>
        <w:ind w:right="-92"/>
        <w:jc w:val="center"/>
        <w:rPr>
          <w:sz w:val="22"/>
          <w:szCs w:val="22"/>
        </w:rPr>
      </w:pPr>
      <w:r w:rsidRPr="008B03F6">
        <w:rPr>
          <w:sz w:val="22"/>
          <w:szCs w:val="22"/>
        </w:rPr>
        <w:t>Bankovní spojení:</w:t>
      </w:r>
    </w:p>
    <w:p w14:paraId="34E6FF26" w14:textId="77777777" w:rsidR="008B03F6" w:rsidRPr="008B03F6" w:rsidRDefault="008B03F6" w:rsidP="008B03F6">
      <w:pPr>
        <w:widowControl w:val="0"/>
        <w:ind w:right="-92"/>
        <w:rPr>
          <w:sz w:val="22"/>
          <w:szCs w:val="22"/>
        </w:rPr>
      </w:pPr>
      <w:r w:rsidRPr="008B03F6">
        <w:rPr>
          <w:sz w:val="22"/>
          <w:szCs w:val="22"/>
        </w:rPr>
        <w:t xml:space="preserve">Objednatel: </w:t>
      </w:r>
    </w:p>
    <w:p w14:paraId="1CD72C66" w14:textId="77777777" w:rsidR="008B03F6" w:rsidRPr="008B03F6" w:rsidRDefault="008B03F6" w:rsidP="008B03F6">
      <w:pPr>
        <w:widowControl w:val="0"/>
        <w:tabs>
          <w:tab w:val="left" w:pos="4820"/>
        </w:tabs>
        <w:ind w:right="-92"/>
        <w:jc w:val="both"/>
        <w:rPr>
          <w:sz w:val="22"/>
          <w:szCs w:val="22"/>
        </w:rPr>
      </w:pPr>
      <w:r w:rsidRPr="008B03F6">
        <w:rPr>
          <w:sz w:val="22"/>
          <w:szCs w:val="22"/>
        </w:rPr>
        <w:t>K.B. a.s</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05CF057F" w14:textId="77777777" w:rsidR="008B03F6" w:rsidRPr="008B03F6" w:rsidRDefault="008B03F6" w:rsidP="008B03F6">
      <w:pPr>
        <w:widowControl w:val="0"/>
        <w:tabs>
          <w:tab w:val="left" w:pos="4820"/>
        </w:tabs>
        <w:ind w:right="-92"/>
        <w:jc w:val="both"/>
        <w:rPr>
          <w:i/>
          <w:sz w:val="22"/>
          <w:szCs w:val="22"/>
        </w:rPr>
      </w:pPr>
      <w:r w:rsidRPr="008B03F6">
        <w:rPr>
          <w:sz w:val="22"/>
          <w:szCs w:val="22"/>
        </w:rPr>
        <w:t>číslo účtu: 122921/0100</w:t>
      </w:r>
      <w:r w:rsidRPr="008B03F6">
        <w:rPr>
          <w:sz w:val="22"/>
          <w:szCs w:val="22"/>
        </w:rPr>
        <w:tab/>
        <w:t xml:space="preserve">číslo účtu: </w:t>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r w:rsidRPr="008B03F6">
        <w:rPr>
          <w:sz w:val="24"/>
        </w:rPr>
        <w:t xml:space="preserve"> </w:t>
      </w:r>
      <w:r w:rsidRPr="008B03F6">
        <w:rPr>
          <w:i/>
          <w:sz w:val="22"/>
          <w:szCs w:val="22"/>
        </w:rPr>
        <w:t xml:space="preserve">registrované číslo účtu pro </w:t>
      </w:r>
    </w:p>
    <w:p w14:paraId="721294B4" w14:textId="77777777" w:rsidR="008B03F6" w:rsidRPr="008B03F6" w:rsidRDefault="008B03F6" w:rsidP="008B03F6">
      <w:pPr>
        <w:widowControl w:val="0"/>
        <w:tabs>
          <w:tab w:val="left" w:pos="4820"/>
        </w:tabs>
        <w:ind w:right="-92"/>
        <w:jc w:val="both"/>
        <w:rPr>
          <w:i/>
          <w:sz w:val="22"/>
          <w:szCs w:val="22"/>
        </w:rPr>
      </w:pPr>
      <w:r w:rsidRPr="008B03F6">
        <w:rPr>
          <w:i/>
          <w:sz w:val="22"/>
          <w:szCs w:val="22"/>
        </w:rPr>
        <w:t xml:space="preserve">                                                                                                                    ekonomickou činnost)</w:t>
      </w:r>
    </w:p>
    <w:p w14:paraId="4DDFA6BD" w14:textId="77777777" w:rsidR="008B03F6" w:rsidRPr="008B03F6" w:rsidRDefault="008B03F6" w:rsidP="008B03F6">
      <w:pPr>
        <w:widowControl w:val="0"/>
        <w:ind w:right="-92"/>
        <w:rPr>
          <w:sz w:val="22"/>
          <w:szCs w:val="22"/>
        </w:rPr>
      </w:pPr>
      <w:r w:rsidRPr="008B03F6">
        <w:rPr>
          <w:sz w:val="22"/>
          <w:szCs w:val="22"/>
        </w:rPr>
        <w:t>---------------------------------------------------------------------------------------------------------------------------------</w:t>
      </w:r>
    </w:p>
    <w:p w14:paraId="180C897D" w14:textId="77777777" w:rsidR="008B03F6" w:rsidRPr="008B03F6" w:rsidRDefault="008B03F6" w:rsidP="008B03F6">
      <w:pPr>
        <w:widowControl w:val="0"/>
        <w:ind w:right="-92"/>
        <w:rPr>
          <w:sz w:val="22"/>
          <w:szCs w:val="22"/>
        </w:rPr>
      </w:pPr>
    </w:p>
    <w:p w14:paraId="3403384F" w14:textId="77777777" w:rsidR="008B03F6" w:rsidRPr="008B03F6" w:rsidRDefault="008B03F6" w:rsidP="008B03F6">
      <w:pPr>
        <w:widowControl w:val="0"/>
        <w:ind w:right="-92"/>
        <w:jc w:val="center"/>
        <w:rPr>
          <w:sz w:val="22"/>
          <w:szCs w:val="22"/>
        </w:rPr>
      </w:pPr>
      <w:r w:rsidRPr="008B03F6">
        <w:rPr>
          <w:sz w:val="22"/>
          <w:szCs w:val="22"/>
        </w:rPr>
        <w:t>Identifikační číslo:</w:t>
      </w:r>
    </w:p>
    <w:p w14:paraId="7A93F581" w14:textId="77777777" w:rsidR="008B03F6" w:rsidRPr="008B03F6" w:rsidRDefault="008B03F6" w:rsidP="008B03F6">
      <w:pPr>
        <w:widowControl w:val="0"/>
        <w:ind w:right="-92"/>
        <w:rPr>
          <w:sz w:val="22"/>
          <w:szCs w:val="22"/>
        </w:rPr>
      </w:pPr>
      <w:r w:rsidRPr="008B03F6">
        <w:rPr>
          <w:sz w:val="22"/>
          <w:szCs w:val="22"/>
        </w:rPr>
        <w:t xml:space="preserve">Objednatel : </w:t>
      </w:r>
    </w:p>
    <w:p w14:paraId="193E48A8" w14:textId="77777777" w:rsidR="008B03F6" w:rsidRPr="008B03F6" w:rsidRDefault="008B03F6" w:rsidP="008B03F6">
      <w:pPr>
        <w:widowControl w:val="0"/>
        <w:tabs>
          <w:tab w:val="left" w:pos="4820"/>
        </w:tabs>
        <w:ind w:right="-92"/>
        <w:rPr>
          <w:sz w:val="22"/>
          <w:szCs w:val="22"/>
        </w:rPr>
      </w:pPr>
      <w:r w:rsidRPr="008B03F6">
        <w:rPr>
          <w:sz w:val="22"/>
          <w:szCs w:val="22"/>
        </w:rPr>
        <w:t>002 84 301</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05761300" w14:textId="77777777" w:rsidR="008B03F6" w:rsidRPr="008B03F6" w:rsidRDefault="008B03F6" w:rsidP="008B03F6">
      <w:pPr>
        <w:widowControl w:val="0"/>
        <w:tabs>
          <w:tab w:val="left" w:pos="4820"/>
        </w:tabs>
        <w:ind w:right="-92"/>
        <w:rPr>
          <w:sz w:val="22"/>
          <w:szCs w:val="22"/>
        </w:rPr>
      </w:pPr>
    </w:p>
    <w:p w14:paraId="1DC3A2CC" w14:textId="77777777" w:rsidR="008B03F6" w:rsidRPr="008B03F6" w:rsidRDefault="008B03F6" w:rsidP="008B03F6">
      <w:pPr>
        <w:widowControl w:val="0"/>
        <w:ind w:right="-92"/>
        <w:jc w:val="both"/>
        <w:rPr>
          <w:sz w:val="22"/>
        </w:rPr>
      </w:pPr>
      <w:r w:rsidRPr="008B03F6">
        <w:rPr>
          <w:sz w:val="22"/>
        </w:rPr>
        <w:t>---------------------------------------------------------------------------------------------------------------------------------</w:t>
      </w:r>
    </w:p>
    <w:p w14:paraId="75491DA2" w14:textId="77777777" w:rsidR="008B03F6" w:rsidRPr="008B03F6" w:rsidRDefault="008B03F6" w:rsidP="008B03F6">
      <w:pPr>
        <w:widowControl w:val="0"/>
        <w:ind w:right="-92" w:firstLine="709"/>
        <w:jc w:val="center"/>
        <w:rPr>
          <w:sz w:val="22"/>
        </w:rPr>
      </w:pPr>
    </w:p>
    <w:p w14:paraId="1102D288" w14:textId="77777777" w:rsidR="008B03F6" w:rsidRPr="008B03F6" w:rsidRDefault="008B03F6" w:rsidP="008B03F6">
      <w:pPr>
        <w:widowControl w:val="0"/>
        <w:ind w:right="-92" w:firstLine="709"/>
        <w:jc w:val="center"/>
        <w:rPr>
          <w:sz w:val="22"/>
          <w:szCs w:val="22"/>
        </w:rPr>
      </w:pPr>
      <w:r w:rsidRPr="008B03F6">
        <w:rPr>
          <w:sz w:val="22"/>
          <w:szCs w:val="22"/>
        </w:rPr>
        <w:t>Daňové identifikační číslo:</w:t>
      </w:r>
    </w:p>
    <w:p w14:paraId="3453567E" w14:textId="77777777" w:rsidR="008B03F6" w:rsidRPr="008B03F6" w:rsidRDefault="008B03F6" w:rsidP="008B03F6">
      <w:pPr>
        <w:widowControl w:val="0"/>
        <w:ind w:right="-92"/>
        <w:rPr>
          <w:sz w:val="22"/>
          <w:szCs w:val="22"/>
        </w:rPr>
      </w:pPr>
      <w:r w:rsidRPr="008B03F6">
        <w:rPr>
          <w:sz w:val="22"/>
          <w:szCs w:val="22"/>
        </w:rPr>
        <w:t>Objednatel :</w:t>
      </w:r>
    </w:p>
    <w:p w14:paraId="7C29E441" w14:textId="77777777" w:rsidR="008B03F6" w:rsidRPr="008B03F6" w:rsidRDefault="008B03F6" w:rsidP="008B03F6">
      <w:pPr>
        <w:widowControl w:val="0"/>
        <w:tabs>
          <w:tab w:val="left" w:pos="4820"/>
        </w:tabs>
        <w:ind w:right="-92"/>
        <w:jc w:val="both"/>
        <w:rPr>
          <w:sz w:val="22"/>
          <w:szCs w:val="18"/>
        </w:rPr>
      </w:pPr>
      <w:r w:rsidRPr="008B03F6">
        <w:rPr>
          <w:sz w:val="22"/>
          <w:szCs w:val="22"/>
        </w:rPr>
        <w:t xml:space="preserve">CZ00284301, </w:t>
      </w:r>
      <w:r w:rsidRPr="008B03F6">
        <w:rPr>
          <w:sz w:val="22"/>
          <w:szCs w:val="18"/>
        </w:rPr>
        <w:t xml:space="preserve">pro tuto veřejnou zakázku </w:t>
      </w:r>
    </w:p>
    <w:p w14:paraId="6E269290" w14:textId="77777777" w:rsidR="008B03F6" w:rsidRPr="008B03F6" w:rsidRDefault="008B03F6" w:rsidP="008B03F6">
      <w:pPr>
        <w:widowControl w:val="0"/>
        <w:tabs>
          <w:tab w:val="left" w:pos="4820"/>
        </w:tabs>
        <w:ind w:right="-92"/>
        <w:jc w:val="both"/>
        <w:rPr>
          <w:sz w:val="22"/>
          <w:szCs w:val="22"/>
        </w:rPr>
      </w:pPr>
      <w:r w:rsidRPr="008B03F6">
        <w:rPr>
          <w:sz w:val="22"/>
          <w:szCs w:val="18"/>
        </w:rPr>
        <w:t>je objednatel plátcem DPH.</w:t>
      </w:r>
      <w:r w:rsidRPr="008B03F6">
        <w:rPr>
          <w:sz w:val="22"/>
          <w:szCs w:val="22"/>
        </w:rPr>
        <w:tab/>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58D18F61" w14:textId="77777777" w:rsidR="008B03F6" w:rsidRPr="008B03F6" w:rsidRDefault="008B03F6" w:rsidP="008B03F6">
      <w:pPr>
        <w:widowControl w:val="0"/>
        <w:tabs>
          <w:tab w:val="left" w:pos="4820"/>
        </w:tabs>
        <w:ind w:right="-92"/>
        <w:jc w:val="both"/>
        <w:rPr>
          <w:sz w:val="22"/>
          <w:szCs w:val="22"/>
        </w:rPr>
      </w:pPr>
    </w:p>
    <w:p w14:paraId="7A7659D2" w14:textId="77777777" w:rsidR="008B03F6" w:rsidRPr="008B03F6" w:rsidRDefault="008B03F6" w:rsidP="008B03F6">
      <w:pPr>
        <w:widowControl w:val="0"/>
        <w:tabs>
          <w:tab w:val="left" w:pos="4820"/>
        </w:tabs>
        <w:ind w:right="-92"/>
        <w:rPr>
          <w:sz w:val="22"/>
          <w:szCs w:val="22"/>
        </w:rPr>
      </w:pPr>
      <w:r w:rsidRPr="008B03F6">
        <w:rPr>
          <w:sz w:val="22"/>
          <w:szCs w:val="22"/>
        </w:rPr>
        <w:t>--------------------------------------------------------------------------------------------------------------------------------</w:t>
      </w:r>
    </w:p>
    <w:p w14:paraId="2960C879" w14:textId="77777777" w:rsidR="008B03F6" w:rsidRPr="008B03F6" w:rsidRDefault="008B03F6" w:rsidP="008B03F6">
      <w:pPr>
        <w:widowControl w:val="0"/>
        <w:ind w:left="4248" w:right="-92" w:firstLine="708"/>
        <w:jc w:val="both"/>
        <w:rPr>
          <w:sz w:val="22"/>
          <w:szCs w:val="22"/>
        </w:rPr>
      </w:pPr>
    </w:p>
    <w:p w14:paraId="00F7951D" w14:textId="77777777" w:rsidR="008B03F6" w:rsidRPr="008B03F6" w:rsidRDefault="008B03F6" w:rsidP="008B03F6">
      <w:pPr>
        <w:widowControl w:val="0"/>
        <w:ind w:left="4820" w:right="-92" w:hanging="6"/>
        <w:jc w:val="both"/>
        <w:rPr>
          <w:sz w:val="22"/>
          <w:szCs w:val="22"/>
        </w:rPr>
      </w:pPr>
      <w:r w:rsidRPr="008B03F6">
        <w:rPr>
          <w:sz w:val="22"/>
          <w:szCs w:val="22"/>
        </w:rPr>
        <w:t>Zhotovitel je zapsán v obchodním rejstříku u</w:t>
      </w:r>
    </w:p>
    <w:p w14:paraId="35203421" w14:textId="77777777" w:rsidR="008B03F6" w:rsidRPr="008B03F6" w:rsidRDefault="008B03F6" w:rsidP="008B03F6">
      <w:pPr>
        <w:widowControl w:val="0"/>
        <w:ind w:left="4820" w:right="-92" w:hanging="6"/>
        <w:jc w:val="both"/>
        <w:rPr>
          <w:sz w:val="22"/>
          <w:szCs w:val="22"/>
        </w:rPr>
      </w:pP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2F7CB17A" w14:textId="77777777" w:rsidR="008B03F6" w:rsidRPr="008B03F6" w:rsidRDefault="008B03F6" w:rsidP="008B03F6">
      <w:pPr>
        <w:widowControl w:val="0"/>
        <w:ind w:left="4820" w:right="-92" w:hanging="6"/>
        <w:jc w:val="both"/>
        <w:rPr>
          <w:sz w:val="22"/>
          <w:szCs w:val="22"/>
        </w:rPr>
      </w:pPr>
      <w:r w:rsidRPr="008B03F6">
        <w:rPr>
          <w:sz w:val="22"/>
          <w:szCs w:val="22"/>
        </w:rPr>
        <w:t xml:space="preserve">oddíl  </w:t>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r w:rsidRPr="008B03F6">
        <w:rPr>
          <w:sz w:val="22"/>
          <w:szCs w:val="22"/>
        </w:rPr>
        <w:t xml:space="preserve"> vložka č. </w:t>
      </w:r>
      <w:r w:rsidRPr="008B03F6">
        <w:rPr>
          <w:sz w:val="22"/>
          <w:szCs w:val="22"/>
        </w:rPr>
        <w:fldChar w:fldCharType="begin">
          <w:ffData>
            <w:name w:val=""/>
            <w:enabled/>
            <w:calcOnExit w:val="0"/>
            <w:textInput/>
          </w:ffData>
        </w:fldChar>
      </w:r>
      <w:r w:rsidRPr="008B03F6">
        <w:rPr>
          <w:sz w:val="22"/>
          <w:szCs w:val="22"/>
        </w:rPr>
        <w:instrText xml:space="preserve"> FORMTEXT </w:instrText>
      </w:r>
      <w:r w:rsidRPr="008B03F6">
        <w:rPr>
          <w:sz w:val="22"/>
          <w:szCs w:val="22"/>
        </w:rPr>
      </w:r>
      <w:r w:rsidRPr="008B03F6">
        <w:rPr>
          <w:sz w:val="22"/>
          <w:szCs w:val="22"/>
        </w:rPr>
        <w:fldChar w:fldCharType="separate"/>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noProof/>
          <w:sz w:val="22"/>
          <w:szCs w:val="22"/>
        </w:rPr>
        <w:t> </w:t>
      </w:r>
      <w:r w:rsidRPr="008B03F6">
        <w:rPr>
          <w:sz w:val="22"/>
          <w:szCs w:val="22"/>
        </w:rPr>
        <w:fldChar w:fldCharType="end"/>
      </w:r>
    </w:p>
    <w:p w14:paraId="5DB17258" w14:textId="77777777" w:rsidR="008B03F6" w:rsidRPr="008B03F6" w:rsidRDefault="008B03F6" w:rsidP="008B03F6">
      <w:pPr>
        <w:widowControl w:val="0"/>
        <w:tabs>
          <w:tab w:val="left" w:pos="9356"/>
        </w:tabs>
        <w:ind w:right="-92"/>
        <w:jc w:val="both"/>
        <w:rPr>
          <w:b/>
          <w:sz w:val="22"/>
        </w:rPr>
      </w:pPr>
      <w:r w:rsidRPr="008B03F6">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1BC1C371" w14:textId="5D87C2A0" w:rsidR="000D1881" w:rsidRPr="00D04F50" w:rsidRDefault="000D1881" w:rsidP="00D04F50">
      <w:pPr>
        <w:pStyle w:val="Zkladntext2"/>
        <w:tabs>
          <w:tab w:val="left" w:pos="3261"/>
        </w:tabs>
        <w:ind w:left="3255" w:hanging="3255"/>
        <w:rPr>
          <w:b/>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AA1C2A" w:rsidRPr="00D04F50">
        <w:rPr>
          <w:sz w:val="22"/>
          <w:szCs w:val="22"/>
        </w:rPr>
        <w:tab/>
      </w:r>
      <w:r w:rsidR="002F2FB8" w:rsidRPr="002F2FB8">
        <w:rPr>
          <w:b/>
          <w:sz w:val="22"/>
          <w:szCs w:val="22"/>
        </w:rPr>
        <w:t>Knihovna Baťov – rekonstrukce</w:t>
      </w:r>
    </w:p>
    <w:p w14:paraId="338AD95E" w14:textId="30800388"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03283A">
        <w:rPr>
          <w:szCs w:val="22"/>
        </w:rPr>
        <w:t xml:space="preserve">k.ú. </w:t>
      </w:r>
      <w:r w:rsidR="00D04F50">
        <w:rPr>
          <w:szCs w:val="22"/>
        </w:rPr>
        <w:t>Otrokovice</w:t>
      </w:r>
    </w:p>
    <w:p w14:paraId="55F2CD0F" w14:textId="77777777" w:rsidR="00D04F50" w:rsidRDefault="000D1881" w:rsidP="00D04F50">
      <w:pPr>
        <w:pStyle w:val="Odsazen"/>
        <w:tabs>
          <w:tab w:val="left" w:pos="3261"/>
        </w:tabs>
        <w:spacing w:before="120" w:after="0"/>
        <w:ind w:left="0"/>
        <w:rPr>
          <w:szCs w:val="22"/>
        </w:rPr>
      </w:pPr>
      <w:r w:rsidRPr="006705F6">
        <w:rPr>
          <w:szCs w:val="22"/>
        </w:rPr>
        <w:t>Projektant:</w:t>
      </w:r>
      <w:r w:rsidRPr="006705F6">
        <w:rPr>
          <w:szCs w:val="22"/>
        </w:rPr>
        <w:tab/>
      </w:r>
      <w:r w:rsidR="00D04F50" w:rsidRPr="00332495">
        <w:rPr>
          <w:b/>
          <w:bCs/>
          <w:szCs w:val="22"/>
        </w:rPr>
        <w:t>Fürma s.r.o</w:t>
      </w:r>
      <w:r w:rsidR="00D04F50" w:rsidRPr="00332495">
        <w:rPr>
          <w:szCs w:val="22"/>
        </w:rPr>
        <w:t>.,</w:t>
      </w:r>
      <w:r w:rsidR="00D04F50" w:rsidRPr="00000159">
        <w:rPr>
          <w:sz w:val="24"/>
        </w:rPr>
        <w:t xml:space="preserve"> </w:t>
      </w:r>
      <w:r w:rsidR="00D04F50" w:rsidRPr="00000159">
        <w:rPr>
          <w:szCs w:val="22"/>
        </w:rPr>
        <w:t>Halenkovice 757, 763 63 Halenkovice</w:t>
      </w:r>
      <w:r w:rsidR="00D04F50" w:rsidRPr="006705F6">
        <w:rPr>
          <w:szCs w:val="22"/>
        </w:rPr>
        <w:t xml:space="preserve"> </w:t>
      </w:r>
    </w:p>
    <w:p w14:paraId="78208385" w14:textId="77777777" w:rsidR="00D04F50" w:rsidRDefault="000D1881" w:rsidP="00D04F50">
      <w:pPr>
        <w:pStyle w:val="Odsazen"/>
        <w:tabs>
          <w:tab w:val="left" w:pos="3261"/>
        </w:tabs>
        <w:spacing w:before="120" w:after="0"/>
        <w:ind w:left="0"/>
        <w:rPr>
          <w:bCs/>
          <w:szCs w:val="22"/>
          <w:highlight w:val="yellow"/>
        </w:rPr>
      </w:pPr>
      <w:r w:rsidRPr="006705F6">
        <w:rPr>
          <w:szCs w:val="22"/>
        </w:rPr>
        <w:t>Autorský dozor:</w:t>
      </w:r>
      <w:r w:rsidRPr="006705F6">
        <w:rPr>
          <w:szCs w:val="22"/>
        </w:rPr>
        <w:tab/>
      </w:r>
      <w:r w:rsidR="00D04F50" w:rsidRPr="00332495">
        <w:rPr>
          <w:b/>
          <w:bCs/>
          <w:szCs w:val="22"/>
        </w:rPr>
        <w:t>Fürma s.r.o</w:t>
      </w:r>
      <w:r w:rsidR="00D04F50" w:rsidRPr="00332495">
        <w:rPr>
          <w:szCs w:val="22"/>
        </w:rPr>
        <w:t>.,</w:t>
      </w:r>
      <w:r w:rsidR="00D04F50" w:rsidRPr="00000159">
        <w:rPr>
          <w:sz w:val="24"/>
        </w:rPr>
        <w:t xml:space="preserve"> </w:t>
      </w:r>
      <w:r w:rsidR="00D04F50" w:rsidRPr="00000159">
        <w:rPr>
          <w:szCs w:val="22"/>
        </w:rPr>
        <w:t>Halenkovice 757, 763 63 Halenkovice</w:t>
      </w:r>
      <w:r w:rsidR="00D04F50" w:rsidRPr="006705F6">
        <w:rPr>
          <w:bCs/>
          <w:szCs w:val="22"/>
          <w:highlight w:val="yellow"/>
        </w:rPr>
        <w:t xml:space="preserve"> </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1DC22621"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w:t>
      </w:r>
      <w:r w:rsidR="0056783D">
        <w:rPr>
          <w:szCs w:val="22"/>
        </w:rPr>
        <w:t>:</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w:t>
      </w:r>
      <w:r w:rsidR="0056783D">
        <w:rPr>
          <w:bCs/>
          <w:szCs w:val="22"/>
        </w:rPr>
        <w:t>b.:</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4353D79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56783D">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37BF48E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DE2C13">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3829D438"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DE2C13">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w:t>
      </w:r>
      <w:r w:rsidR="00DE2C13">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212AD5CA"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DE2C13">
        <w:rPr>
          <w:bCs/>
          <w:sz w:val="22"/>
          <w:szCs w:val="22"/>
        </w:rPr>
        <w:t xml:space="preserve">e-mail: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38E6B8AD"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CE321F">
        <w:rPr>
          <w:szCs w:val="22"/>
        </w:rPr>
        <w:t>:</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46845E30"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BF3175">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BF3175">
        <w:rPr>
          <w:szCs w:val="22"/>
        </w:rPr>
        <w:t xml:space="preserve"> </w:t>
      </w:r>
      <w:r w:rsidRPr="006705F6">
        <w:rPr>
          <w:bCs/>
          <w:szCs w:val="22"/>
        </w:rPr>
        <w:t>mob</w:t>
      </w:r>
      <w:r w:rsidR="00BF3175">
        <w:rPr>
          <w:bCs/>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5D002C63"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BF3175">
        <w:rPr>
          <w:szCs w:val="22"/>
        </w:rPr>
        <w:t xml:space="preserve">e-mail: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39E8E30B"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140B84C8"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6F109E">
        <w:rPr>
          <w:sz w:val="22"/>
          <w:szCs w:val="22"/>
        </w:rPr>
        <w:t>.</w:t>
      </w:r>
      <w:r w:rsidR="002E51D1" w:rsidRPr="006705F6">
        <w:rPr>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w:t>
      </w:r>
      <w:r w:rsidR="006F109E">
        <w:rPr>
          <w:bCs/>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68F020A4"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B66469">
        <w:rPr>
          <w:sz w:val="22"/>
          <w:szCs w:val="22"/>
        </w:rPr>
        <w:t xml:space="preserve"> </w:t>
      </w:r>
      <w:r w:rsidR="006F109E">
        <w:rPr>
          <w:sz w:val="22"/>
          <w:szCs w:val="22"/>
        </w:rPr>
        <w:t xml:space="preserve">e-mail: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596AD623" w14:textId="77777777" w:rsidR="00BB670C" w:rsidRDefault="00BB670C" w:rsidP="000D1881">
      <w:pPr>
        <w:pStyle w:val="Textvbloku"/>
        <w:jc w:val="left"/>
        <w:rPr>
          <w:b/>
          <w:sz w:val="22"/>
        </w:rPr>
      </w:pPr>
    </w:p>
    <w:p w14:paraId="3AC07750" w14:textId="478877DB"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F48F696" w14:textId="77777777" w:rsidR="00D04F50" w:rsidRDefault="00D04F50" w:rsidP="000D1881">
      <w:pPr>
        <w:pStyle w:val="Zkladntext2"/>
        <w:jc w:val="center"/>
        <w:rPr>
          <w:b/>
          <w:bCs/>
          <w:sz w:val="28"/>
        </w:rPr>
      </w:pPr>
    </w:p>
    <w:p w14:paraId="569A8C67" w14:textId="64AEAF75" w:rsidR="000D1881" w:rsidRPr="00A0153F" w:rsidRDefault="000D1881" w:rsidP="000D1881">
      <w:pPr>
        <w:pStyle w:val="Zkladntext2"/>
        <w:jc w:val="center"/>
        <w:rPr>
          <w:b/>
          <w:bCs/>
          <w:sz w:val="28"/>
        </w:rPr>
      </w:pPr>
      <w:r w:rsidRPr="00A0153F">
        <w:rPr>
          <w:b/>
          <w:bCs/>
          <w:sz w:val="28"/>
        </w:rPr>
        <w:t>„</w:t>
      </w:r>
      <w:r w:rsidR="00E00542" w:rsidRPr="00E00542">
        <w:rPr>
          <w:b/>
          <w:szCs w:val="22"/>
        </w:rPr>
        <w:t>Knihovna Baťov – rekonstrukce</w:t>
      </w:r>
      <w:r w:rsidR="00CC44DE" w:rsidRPr="00A0153F">
        <w:rPr>
          <w:b/>
          <w:bCs/>
          <w:sz w:val="28"/>
        </w:rPr>
        <w:t>“</w:t>
      </w:r>
      <w:r w:rsidR="00273D1B" w:rsidRPr="00A0153F">
        <w:rPr>
          <w:b/>
          <w:bCs/>
          <w:sz w:val="28"/>
        </w:rPr>
        <w:t xml:space="preserve"> </w:t>
      </w:r>
    </w:p>
    <w:p w14:paraId="02091EF8" w14:textId="77777777" w:rsidR="000D1881" w:rsidRPr="00A0153F" w:rsidRDefault="000D1881" w:rsidP="000D1881">
      <w:pPr>
        <w:pStyle w:val="Textvbloku"/>
        <w:rPr>
          <w:sz w:val="22"/>
        </w:rPr>
      </w:pPr>
    </w:p>
    <w:p w14:paraId="32F5B183" w14:textId="77777777" w:rsidR="000D1881" w:rsidRPr="00A0153F" w:rsidRDefault="000D1881" w:rsidP="000D1881">
      <w:pPr>
        <w:pStyle w:val="Textvbloku"/>
        <w:spacing w:before="60"/>
        <w:ind w:left="284" w:right="-91"/>
        <w:rPr>
          <w:sz w:val="22"/>
        </w:rPr>
      </w:pPr>
      <w:r w:rsidRPr="00A0153F">
        <w:rPr>
          <w:b/>
          <w:bCs/>
          <w:sz w:val="22"/>
        </w:rPr>
        <w:t>Dílem se rozumí</w:t>
      </w:r>
      <w:r w:rsidRPr="00A0153F">
        <w:rPr>
          <w:sz w:val="22"/>
        </w:rPr>
        <w:t>:</w:t>
      </w:r>
    </w:p>
    <w:p w14:paraId="3DD24BDC" w14:textId="51EDB26B" w:rsidR="000D1881" w:rsidRPr="00A0153F" w:rsidRDefault="002C0D03" w:rsidP="00125498">
      <w:pPr>
        <w:pStyle w:val="Textvbloku"/>
        <w:numPr>
          <w:ilvl w:val="0"/>
          <w:numId w:val="6"/>
        </w:numPr>
        <w:spacing w:before="60"/>
        <w:ind w:right="-91"/>
        <w:rPr>
          <w:sz w:val="22"/>
        </w:rPr>
      </w:pPr>
      <w:r w:rsidRPr="00A0153F">
        <w:rPr>
          <w:sz w:val="22"/>
        </w:rPr>
        <w:t>provedení stavebních prací</w:t>
      </w:r>
      <w:r w:rsidR="000D1881" w:rsidRPr="00A0153F">
        <w:rPr>
          <w:sz w:val="22"/>
        </w:rPr>
        <w:t xml:space="preserve"> specifikovan</w:t>
      </w:r>
      <w:r w:rsidR="001045D5" w:rsidRPr="00A0153F">
        <w:rPr>
          <w:sz w:val="22"/>
        </w:rPr>
        <w:t>ých</w:t>
      </w:r>
      <w:r w:rsidR="000D1881" w:rsidRPr="00A0153F">
        <w:rPr>
          <w:sz w:val="22"/>
        </w:rPr>
        <w:t xml:space="preserve"> touto smlouvou o dílo</w:t>
      </w:r>
      <w:r w:rsidR="005C2B68" w:rsidRPr="00A0153F">
        <w:rPr>
          <w:sz w:val="22"/>
        </w:rPr>
        <w:t xml:space="preserve">, obchodními podmínkami </w:t>
      </w:r>
      <w:r w:rsidR="000D1881" w:rsidRPr="00A0153F">
        <w:rPr>
          <w:sz w:val="22"/>
        </w:rPr>
        <w:t>a</w:t>
      </w:r>
      <w:r w:rsidR="00E20B8D" w:rsidRPr="00A0153F">
        <w:rPr>
          <w:sz w:val="22"/>
        </w:rPr>
        <w:t> </w:t>
      </w:r>
      <w:r w:rsidR="000D1881" w:rsidRPr="00A0153F">
        <w:rPr>
          <w:sz w:val="22"/>
        </w:rPr>
        <w:t xml:space="preserve">projektem předaným zhotoviteli objednatelem  </w:t>
      </w:r>
    </w:p>
    <w:p w14:paraId="47B514E2" w14:textId="4BA35B38" w:rsidR="000D1881" w:rsidRPr="00A0153F" w:rsidRDefault="000D1881" w:rsidP="00125498">
      <w:pPr>
        <w:pStyle w:val="Textvbloku"/>
        <w:numPr>
          <w:ilvl w:val="0"/>
          <w:numId w:val="6"/>
        </w:numPr>
        <w:spacing w:before="60"/>
        <w:ind w:right="-91"/>
        <w:rPr>
          <w:sz w:val="22"/>
        </w:rPr>
      </w:pPr>
      <w:r w:rsidRPr="00A0153F">
        <w:rPr>
          <w:sz w:val="22"/>
        </w:rPr>
        <w:t>zpracování dokumentace skutečného provedení stavby</w:t>
      </w:r>
      <w:r w:rsidR="003D5668" w:rsidRPr="00A0153F">
        <w:rPr>
          <w:sz w:val="22"/>
        </w:rPr>
        <w:t xml:space="preserve">. </w:t>
      </w:r>
    </w:p>
    <w:p w14:paraId="3353B831" w14:textId="74E4030B" w:rsidR="006E31C3" w:rsidRPr="006E31C3" w:rsidRDefault="000D1881" w:rsidP="00A827FF">
      <w:pPr>
        <w:jc w:val="both"/>
        <w:rPr>
          <w:b/>
          <w:bCs/>
          <w:sz w:val="22"/>
          <w:szCs w:val="22"/>
        </w:rPr>
      </w:pPr>
      <w:r w:rsidRPr="000E1116">
        <w:rPr>
          <w:b/>
          <w:sz w:val="22"/>
        </w:rPr>
        <w:t xml:space="preserve"> </w:t>
      </w:r>
    </w:p>
    <w:p w14:paraId="2DCE0D63" w14:textId="32F0EBFB" w:rsidR="000D1881" w:rsidRDefault="00D107E7" w:rsidP="00D107E7">
      <w:pPr>
        <w:pStyle w:val="Zkladntext2"/>
        <w:ind w:left="284" w:hanging="284"/>
        <w:rPr>
          <w:sz w:val="22"/>
        </w:rPr>
      </w:pPr>
      <w:r>
        <w:rPr>
          <w:b/>
          <w:bCs/>
          <w:sz w:val="22"/>
        </w:rPr>
        <w:t xml:space="preserve">      </w:t>
      </w:r>
      <w:r w:rsidR="006E31C3" w:rsidRPr="00A719E4">
        <w:rPr>
          <w:b/>
          <w:bCs/>
          <w:sz w:val="22"/>
        </w:rPr>
        <w:t xml:space="preserve">ad </w:t>
      </w:r>
      <w:r w:rsidR="00A827FF" w:rsidRPr="00A719E4">
        <w:rPr>
          <w:b/>
          <w:bCs/>
          <w:sz w:val="22"/>
        </w:rPr>
        <w:t>a</w:t>
      </w:r>
      <w:r w:rsidR="006E31C3" w:rsidRPr="00A719E4">
        <w:rPr>
          <w:b/>
          <w:bCs/>
          <w:sz w:val="22"/>
        </w:rPr>
        <w:t>)</w:t>
      </w:r>
      <w:r w:rsidR="00A827FF" w:rsidRPr="00A719E4">
        <w:rPr>
          <w:b/>
          <w:bCs/>
          <w:sz w:val="22"/>
        </w:rPr>
        <w:t xml:space="preserve"> </w:t>
      </w:r>
      <w:r w:rsidR="002C0D03" w:rsidRPr="00A719E4">
        <w:rPr>
          <w:b/>
          <w:bCs/>
          <w:sz w:val="22"/>
        </w:rPr>
        <w:t>Provedením stavebních prací</w:t>
      </w:r>
      <w:r w:rsidR="000D1881" w:rsidRPr="00A719E4">
        <w:rPr>
          <w:b/>
          <w:bCs/>
          <w:sz w:val="22"/>
        </w:rPr>
        <w:t xml:space="preserve"> </w:t>
      </w:r>
      <w:r w:rsidR="000D1881" w:rsidRPr="00A719E4">
        <w:rPr>
          <w:sz w:val="22"/>
        </w:rPr>
        <w:t>se rozumí úplné, funkční a bezvadné provedení všech stavebních,</w:t>
      </w:r>
      <w:r w:rsidR="000D1881">
        <w:rPr>
          <w:sz w:val="22"/>
        </w:rPr>
        <w:t xml:space="preserve"> montážních prací, včetně dodávek potřebných materiálů, výrobků, konstrukcí, strojů a zařízení nezbytných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61F6795F" w14:textId="50108E8B" w:rsidR="00D07BD5" w:rsidRDefault="000D1881" w:rsidP="00D07BD5">
      <w:pPr>
        <w:pStyle w:val="Zkladntext2"/>
        <w:numPr>
          <w:ilvl w:val="0"/>
          <w:numId w:val="3"/>
        </w:numPr>
        <w:spacing w:before="120"/>
        <w:ind w:left="714" w:hanging="357"/>
        <w:rPr>
          <w:snapToGrid/>
          <w:sz w:val="22"/>
        </w:rPr>
      </w:pPr>
      <w:r w:rsidRPr="00A0153F">
        <w:rPr>
          <w:snapToGrid/>
          <w:sz w:val="22"/>
        </w:rPr>
        <w:t>kompletační a koordinační činnost</w:t>
      </w:r>
    </w:p>
    <w:p w14:paraId="7B8E0E7E" w14:textId="09AD1523" w:rsidR="00D07BD5" w:rsidRPr="00D07BD5" w:rsidRDefault="00D07BD5" w:rsidP="00D07BD5">
      <w:pPr>
        <w:pStyle w:val="Zkladntext2"/>
        <w:numPr>
          <w:ilvl w:val="0"/>
          <w:numId w:val="3"/>
        </w:numPr>
        <w:spacing w:before="120"/>
        <w:ind w:left="714" w:hanging="357"/>
        <w:rPr>
          <w:snapToGrid/>
          <w:sz w:val="22"/>
        </w:rPr>
      </w:pPr>
      <w:r w:rsidRPr="00D07BD5">
        <w:rPr>
          <w:sz w:val="22"/>
        </w:rPr>
        <w:t>stavba bude označena v souladu s pravidly publicity poskytovatele dotace, tj. Evropské unie (IROP)</w:t>
      </w:r>
    </w:p>
    <w:p w14:paraId="1D553A0A" w14:textId="69D1280A" w:rsidR="000D1881" w:rsidRPr="00A0153F" w:rsidRDefault="000D1881" w:rsidP="00C21C30">
      <w:pPr>
        <w:pStyle w:val="Zkladntext2"/>
        <w:numPr>
          <w:ilvl w:val="0"/>
          <w:numId w:val="3"/>
        </w:numPr>
        <w:spacing w:before="120"/>
        <w:ind w:left="714" w:hanging="357"/>
        <w:rPr>
          <w:snapToGrid/>
          <w:sz w:val="22"/>
        </w:rPr>
      </w:pPr>
      <w:r w:rsidRPr="00A0153F">
        <w:rPr>
          <w:snapToGrid/>
          <w:sz w:val="22"/>
        </w:rPr>
        <w:t>v případě existence staveb technické infrastruktury v místě stavby prov</w:t>
      </w:r>
      <w:r w:rsidR="000D2ADD" w:rsidRPr="00A0153F">
        <w:rPr>
          <w:snapToGrid/>
          <w:sz w:val="22"/>
        </w:rPr>
        <w:t>edení</w:t>
      </w:r>
      <w:r w:rsidRPr="00A0153F">
        <w:rPr>
          <w:snapToGrid/>
          <w:sz w:val="22"/>
        </w:rPr>
        <w:t xml:space="preserve"> vytyčení tras technické infrastruktury v místě jejich střetu se stavbou</w:t>
      </w:r>
    </w:p>
    <w:p w14:paraId="69A0633A" w14:textId="5BD04CC6" w:rsidR="00FE4C6A" w:rsidRDefault="000D1881" w:rsidP="00C21C30">
      <w:pPr>
        <w:pStyle w:val="Zkladntext2"/>
        <w:numPr>
          <w:ilvl w:val="0"/>
          <w:numId w:val="3"/>
        </w:numPr>
        <w:spacing w:before="120"/>
        <w:ind w:left="714" w:hanging="357"/>
        <w:rPr>
          <w:snapToGrid/>
          <w:sz w:val="22"/>
        </w:rPr>
      </w:pPr>
      <w:r w:rsidRPr="00A0153F">
        <w:rPr>
          <w:snapToGrid/>
          <w:sz w:val="22"/>
        </w:rPr>
        <w:t>zřízení a odstranění zařízení staveniště včetně napojení na technickou infrastrukturu dle projektu,</w:t>
      </w:r>
      <w:r w:rsidRPr="001A1E46">
        <w:rPr>
          <w:snapToGrid/>
          <w:sz w:val="22"/>
        </w:rPr>
        <w:t xml:space="preserve"> </w:t>
      </w:r>
      <w:r w:rsidR="001A1E46">
        <w:rPr>
          <w:sz w:val="22"/>
        </w:rPr>
        <w:t xml:space="preserve">zákona č. 183/2006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416AE829" w:rsidR="000D1881" w:rsidRDefault="000D1881" w:rsidP="00C21C30">
      <w:pPr>
        <w:pStyle w:val="Zkladntext2"/>
        <w:numPr>
          <w:ilvl w:val="0"/>
          <w:numId w:val="3"/>
        </w:numPr>
        <w:spacing w:before="120"/>
        <w:ind w:left="714" w:hanging="357"/>
        <w:rPr>
          <w:snapToGrid/>
          <w:sz w:val="22"/>
        </w:rPr>
      </w:pPr>
      <w:r>
        <w:rPr>
          <w:snapToGrid/>
          <w:sz w:val="22"/>
        </w:rPr>
        <w:t xml:space="preserve">zajištění dopravního značení k dopravním omezením, jejich údržba, přemísťování po dobu </w:t>
      </w:r>
      <w:r w:rsidR="00F6175E">
        <w:rPr>
          <w:snapToGrid/>
          <w:sz w:val="22"/>
        </w:rPr>
        <w:t>provádění</w:t>
      </w:r>
      <w:r>
        <w:rPr>
          <w:snapToGrid/>
          <w:sz w:val="22"/>
        </w:rPr>
        <w:t xml:space="preserve"> díla a následné odstranění po předání díla</w:t>
      </w:r>
    </w:p>
    <w:p w14:paraId="32C24613" w14:textId="32945717" w:rsidR="000D1881" w:rsidRPr="003C16BD" w:rsidRDefault="000D1881" w:rsidP="00C21C30">
      <w:pPr>
        <w:pStyle w:val="Zkladntext2"/>
        <w:numPr>
          <w:ilvl w:val="0"/>
          <w:numId w:val="3"/>
        </w:numPr>
        <w:spacing w:before="120"/>
        <w:ind w:left="714" w:hanging="357"/>
        <w:rPr>
          <w:snapToGrid/>
          <w:sz w:val="22"/>
        </w:rPr>
      </w:pPr>
      <w:r>
        <w:rPr>
          <w:snapToGrid/>
          <w:sz w:val="22"/>
        </w:rPr>
        <w:t xml:space="preserve">uvedení všech povrchů dotčených stavbou do původního stavu (komunikace, chodníky zeleň, příkopy, </w:t>
      </w:r>
      <w:r w:rsidR="00815ED2">
        <w:rPr>
          <w:snapToGrid/>
          <w:sz w:val="22"/>
        </w:rPr>
        <w:t>vnitřní prostory objektu objednatele</w:t>
      </w:r>
      <w:r w:rsidRPr="003C16BD">
        <w:rPr>
          <w:snapToGrid/>
          <w:sz w:val="22"/>
        </w:rPr>
        <w:t>)</w:t>
      </w:r>
    </w:p>
    <w:p w14:paraId="620707CA" w14:textId="51FA2D3E" w:rsidR="000D1881" w:rsidRDefault="000D1881" w:rsidP="00C21C30">
      <w:pPr>
        <w:pStyle w:val="Zkladntext2"/>
        <w:numPr>
          <w:ilvl w:val="0"/>
          <w:numId w:val="3"/>
        </w:numPr>
        <w:spacing w:before="120"/>
        <w:ind w:left="714" w:hanging="357"/>
        <w:rPr>
          <w:snapToGrid/>
          <w:sz w:val="22"/>
        </w:rPr>
      </w:pPr>
      <w:r w:rsidRPr="003C16BD">
        <w:rPr>
          <w:snapToGrid/>
          <w:sz w:val="22"/>
        </w:rPr>
        <w:lastRenderedPageBreak/>
        <w:t>zabezpečení podmínek, stanovených správci dopravní a technické infrastruktury</w:t>
      </w:r>
    </w:p>
    <w:p w14:paraId="42C2B5C3" w14:textId="4037CCC2" w:rsidR="000D1881" w:rsidRPr="003C16BD" w:rsidRDefault="000D1881" w:rsidP="00C21C30">
      <w:pPr>
        <w:pStyle w:val="Zkladntext2"/>
        <w:numPr>
          <w:ilvl w:val="0"/>
          <w:numId w:val="3"/>
        </w:numPr>
        <w:spacing w:before="120"/>
        <w:ind w:left="714" w:hanging="357"/>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42C3CA76" w14:textId="77777777" w:rsidR="000D1881" w:rsidRPr="003C16BD" w:rsidRDefault="000D1881" w:rsidP="00C21C30">
      <w:pPr>
        <w:pStyle w:val="Zkladntext2"/>
        <w:numPr>
          <w:ilvl w:val="0"/>
          <w:numId w:val="3"/>
        </w:numPr>
        <w:spacing w:before="120"/>
        <w:ind w:left="714" w:hanging="357"/>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3DFBF324" w:rsidR="000D1881" w:rsidRDefault="000D1881" w:rsidP="00C21C30">
      <w:pPr>
        <w:pStyle w:val="Zkladntext2"/>
        <w:numPr>
          <w:ilvl w:val="0"/>
          <w:numId w:val="3"/>
        </w:numPr>
        <w:spacing w:before="120"/>
        <w:ind w:left="714" w:hanging="357"/>
        <w:rPr>
          <w:sz w:val="22"/>
        </w:rPr>
      </w:pPr>
      <w:r w:rsidRPr="004B0BBC">
        <w:rPr>
          <w:sz w:val="22"/>
        </w:rPr>
        <w:t>umožn</w:t>
      </w:r>
      <w:r w:rsidR="009B500B" w:rsidRPr="004B0BBC">
        <w:rPr>
          <w:sz w:val="22"/>
        </w:rPr>
        <w:t>it</w:t>
      </w:r>
      <w:r w:rsidRPr="004B0BBC">
        <w:rPr>
          <w:sz w:val="22"/>
        </w:rPr>
        <w:t xml:space="preserve"> provádění kontrolní prohlídky rozestavěné stavby dle § 133 a násl</w:t>
      </w:r>
      <w:r w:rsidR="0042520C" w:rsidRPr="004B0BBC">
        <w:rPr>
          <w:sz w:val="22"/>
        </w:rPr>
        <w:t>edující</w:t>
      </w:r>
      <w:r w:rsidR="001A1E46" w:rsidRPr="004B0BBC">
        <w:rPr>
          <w:sz w:val="22"/>
        </w:rPr>
        <w:t xml:space="preserve"> stavebního zákona</w:t>
      </w:r>
      <w:r w:rsidR="001015B8" w:rsidRPr="004B0BBC">
        <w:rPr>
          <w:sz w:val="22"/>
        </w:rPr>
        <w:t xml:space="preserve">, </w:t>
      </w:r>
      <w:r w:rsidRPr="004B0BBC">
        <w:rPr>
          <w:sz w:val="22"/>
        </w:rPr>
        <w:t xml:space="preserve">a </w:t>
      </w:r>
      <w:r w:rsidR="000D2ADD" w:rsidRPr="004B0BBC">
        <w:rPr>
          <w:sz w:val="22"/>
        </w:rPr>
        <w:t xml:space="preserve">zajištění </w:t>
      </w:r>
      <w:r w:rsidRPr="004B0BBC">
        <w:rPr>
          <w:sz w:val="22"/>
        </w:rPr>
        <w:t>účast</w:t>
      </w:r>
      <w:r w:rsidR="00A8051A" w:rsidRPr="004B0BBC">
        <w:rPr>
          <w:sz w:val="22"/>
        </w:rPr>
        <w:t>i</w:t>
      </w:r>
      <w:r w:rsidRPr="004B0BBC">
        <w:rPr>
          <w:sz w:val="22"/>
        </w:rPr>
        <w:t xml:space="preserve"> stavbyvedoucího </w:t>
      </w:r>
    </w:p>
    <w:p w14:paraId="2C1FC536" w14:textId="6E22DB70" w:rsidR="000D1881" w:rsidRPr="00D04F50" w:rsidRDefault="000D1881" w:rsidP="00D04F50">
      <w:pPr>
        <w:pStyle w:val="Zkladntext2"/>
        <w:numPr>
          <w:ilvl w:val="0"/>
          <w:numId w:val="3"/>
        </w:numPr>
        <w:spacing w:before="120"/>
        <w:ind w:left="714" w:hanging="357"/>
        <w:rPr>
          <w:sz w:val="22"/>
        </w:rPr>
      </w:pPr>
      <w:r w:rsidRPr="00D04F50">
        <w:rPr>
          <w:sz w:val="22"/>
        </w:rPr>
        <w:t xml:space="preserve">odvoz odpadů a obalů v souladu se zákonem č. </w:t>
      </w:r>
      <w:r w:rsidR="00823F78" w:rsidRPr="00D04F50">
        <w:rPr>
          <w:sz w:val="22"/>
        </w:rPr>
        <w:t>541/2020</w:t>
      </w:r>
      <w:r w:rsidRPr="00D04F50">
        <w:rPr>
          <w:sz w:val="22"/>
        </w:rPr>
        <w:t xml:space="preserve"> Sb. o odpadech a prováděcí</w:t>
      </w:r>
      <w:r w:rsidR="004B0BBC" w:rsidRPr="00D04F50">
        <w:rPr>
          <w:sz w:val="22"/>
        </w:rPr>
        <w:t>ch</w:t>
      </w:r>
      <w:r w:rsidRPr="00D04F50">
        <w:rPr>
          <w:sz w:val="22"/>
        </w:rPr>
        <w:t xml:space="preserve"> předpis</w:t>
      </w:r>
      <w:r w:rsidR="004B0BBC" w:rsidRPr="00D04F50">
        <w:rPr>
          <w:sz w:val="22"/>
        </w:rPr>
        <w:t>ů</w:t>
      </w:r>
      <w:r w:rsidRPr="00D04F50">
        <w:rPr>
          <w:sz w:val="22"/>
        </w:rPr>
        <w:t>, úhrada poplatků za likvidaci odpadu, doložení dokladu o likvidaci odpad</w:t>
      </w:r>
      <w:r w:rsidR="00B66BC7" w:rsidRPr="00D04F50">
        <w:rPr>
          <w:sz w:val="22"/>
        </w:rPr>
        <w:t>ů</w:t>
      </w:r>
      <w:r w:rsidRPr="00D04F50">
        <w:rPr>
          <w:sz w:val="22"/>
        </w:rPr>
        <w:t xml:space="preserve"> a obal</w:t>
      </w:r>
      <w:r w:rsidR="00B66BC7" w:rsidRPr="00D04F50">
        <w:rPr>
          <w:sz w:val="22"/>
        </w:rPr>
        <w:t>ů</w:t>
      </w:r>
      <w:r w:rsidRPr="00D04F50">
        <w:rPr>
          <w:sz w:val="22"/>
        </w:rPr>
        <w:t xml:space="preserve"> v souladu se zákonem </w:t>
      </w:r>
      <w:r w:rsidR="00572E62" w:rsidRPr="00D04F50">
        <w:rPr>
          <w:sz w:val="22"/>
        </w:rPr>
        <w:t>o odpadech</w:t>
      </w:r>
      <w:r w:rsidRPr="00D04F50">
        <w:rPr>
          <w:sz w:val="22"/>
        </w:rPr>
        <w:t xml:space="preserve"> při přejímacím řízení</w:t>
      </w:r>
      <w:r w:rsidR="002A0F54" w:rsidRPr="00D04F50">
        <w:rPr>
          <w:sz w:val="22"/>
        </w:rPr>
        <w:t>, veškerý kovový odpad bude likvidován dle instrukcí objednatele</w:t>
      </w:r>
      <w:r w:rsidR="00D04F50" w:rsidRPr="00D04F50">
        <w:rPr>
          <w:b/>
          <w:bCs/>
          <w:sz w:val="22"/>
          <w:szCs w:val="22"/>
        </w:rPr>
        <w:t xml:space="preserve"> V souladu s podmínkami poskytovatele dotace je </w:t>
      </w:r>
      <w:r w:rsidR="00D04F50" w:rsidRPr="00D04F50">
        <w:rPr>
          <w:b/>
          <w:bCs/>
          <w:sz w:val="22"/>
          <w:szCs w:val="22"/>
          <w:u w:val="single"/>
        </w:rPr>
        <w:t>vybraný dodavatel povinen dodržet v průběhu provádění díla zásady „významně nepoškozovat“ („DNSH“)</w:t>
      </w:r>
      <w:r w:rsidR="00D04F50" w:rsidRPr="00D04F50">
        <w:rPr>
          <w:sz w:val="22"/>
          <w:szCs w:val="22"/>
        </w:rPr>
        <w:t xml:space="preserve"> – splnění této zásady spočívá zejména v předcházení vzniku odpadů a recyklace odpadu vznikajícího v průběhu provádění díla (podrobnosti v podobě soupisu množství </w:t>
      </w:r>
      <w:bookmarkStart w:id="1" w:name="_Hlk137114121"/>
      <w:r w:rsidR="00D04F50" w:rsidRPr="00D04F50">
        <w:rPr>
          <w:sz w:val="22"/>
          <w:szCs w:val="22"/>
        </w:rPr>
        <w:t xml:space="preserve">opětovného použití </w:t>
      </w:r>
      <w:bookmarkEnd w:id="1"/>
      <w:r w:rsidR="00D04F50" w:rsidRPr="00D04F50">
        <w:rPr>
          <w:sz w:val="22"/>
          <w:szCs w:val="22"/>
        </w:rPr>
        <w:t>odpadů jsou uvedeny v</w:t>
      </w:r>
      <w:r w:rsidR="003E01C9">
        <w:rPr>
          <w:sz w:val="22"/>
          <w:szCs w:val="22"/>
        </w:rPr>
        <w:t> </w:t>
      </w:r>
      <w:r w:rsidR="00D04F50" w:rsidRPr="00D04F50">
        <w:rPr>
          <w:sz w:val="22"/>
          <w:szCs w:val="22"/>
        </w:rPr>
        <w:t>tabulce k odpadům, která je součástí projektu), minimalizace zatěžování dotčené lokality hlukem, prachem a emisemi znečišťujících látek, nezhoršení kvality vody aj.</w:t>
      </w:r>
    </w:p>
    <w:p w14:paraId="59DD671B" w14:textId="1AE8BA39"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04F8875A"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r w:rsidR="001C6F79">
        <w:rPr>
          <w:snapToGrid/>
          <w:sz w:val="22"/>
        </w:rPr>
        <w:t xml:space="preserve">, </w:t>
      </w:r>
    </w:p>
    <w:p w14:paraId="51F661A5" w14:textId="068FFE51" w:rsidR="000D1881" w:rsidRDefault="000D1881" w:rsidP="00C21C30">
      <w:pPr>
        <w:pStyle w:val="Zkladntext2"/>
        <w:numPr>
          <w:ilvl w:val="0"/>
          <w:numId w:val="3"/>
        </w:numPr>
        <w:spacing w:before="120"/>
        <w:ind w:left="714" w:hanging="357"/>
        <w:rPr>
          <w:snapToGrid/>
          <w:sz w:val="22"/>
        </w:rPr>
      </w:pPr>
      <w:r>
        <w:rPr>
          <w:snapToGrid/>
          <w:sz w:val="22"/>
        </w:rPr>
        <w:t>zajištění ochrany životního prostředí při provádění díla dle platných předpisů</w:t>
      </w:r>
      <w:r w:rsidR="00AF3786">
        <w:rPr>
          <w:snapToGrid/>
          <w:sz w:val="22"/>
        </w:rPr>
        <w:t xml:space="preserve">, </w:t>
      </w:r>
      <w:r>
        <w:rPr>
          <w:snapToGrid/>
          <w:sz w:val="22"/>
        </w:rPr>
        <w:t xml:space="preserve"> </w:t>
      </w:r>
    </w:p>
    <w:p w14:paraId="740CD5DF" w14:textId="2C74EA1B" w:rsidR="000D1881"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a předání jeho originálu objednateli při předání a převzetí</w:t>
      </w:r>
      <w:r>
        <w:rPr>
          <w:snapToGrid/>
          <w:sz w:val="22"/>
        </w:rPr>
        <w:t xml:space="preserve"> díla   </w:t>
      </w:r>
    </w:p>
    <w:p w14:paraId="2B75D189" w14:textId="77777777" w:rsidR="000D1881" w:rsidRDefault="000D1881" w:rsidP="00C21C30">
      <w:pPr>
        <w:pStyle w:val="Zkladntext2"/>
        <w:numPr>
          <w:ilvl w:val="0"/>
          <w:numId w:val="3"/>
        </w:numPr>
        <w:spacing w:before="120"/>
        <w:ind w:left="714" w:hanging="357"/>
        <w:rPr>
          <w:snapToGrid/>
          <w:sz w:val="22"/>
        </w:rPr>
      </w:pPr>
      <w:r>
        <w:rPr>
          <w:snapToGrid/>
          <w:sz w:val="22"/>
        </w:rPr>
        <w:t>pojištění odpovědnosti za škodu způsobenou třetí osobě činností zhotovitele</w:t>
      </w:r>
    </w:p>
    <w:p w14:paraId="61F4429E" w14:textId="5919D7A6" w:rsidR="00DD786F" w:rsidRPr="007D3781" w:rsidRDefault="000D2ADD" w:rsidP="00C21C30">
      <w:pPr>
        <w:pStyle w:val="Zkladntext2"/>
        <w:numPr>
          <w:ilvl w:val="0"/>
          <w:numId w:val="3"/>
        </w:numPr>
        <w:spacing w:before="120"/>
        <w:ind w:left="714" w:hanging="357"/>
        <w:rPr>
          <w:snapToGrid/>
          <w:sz w:val="22"/>
        </w:rPr>
      </w:pPr>
      <w:r w:rsidRPr="007D3781">
        <w:rPr>
          <w:snapToGrid/>
          <w:sz w:val="22"/>
        </w:rPr>
        <w:t xml:space="preserve">pořizování </w:t>
      </w:r>
      <w:r w:rsidR="00DD786F" w:rsidRPr="007D3781">
        <w:rPr>
          <w:snapToGrid/>
          <w:sz w:val="22"/>
        </w:rPr>
        <w:t>fotografie</w:t>
      </w:r>
      <w:r w:rsidRPr="007D3781">
        <w:rPr>
          <w:snapToGrid/>
          <w:sz w:val="22"/>
        </w:rPr>
        <w:t xml:space="preserve"> o</w:t>
      </w:r>
      <w:r w:rsidR="00DD786F" w:rsidRPr="007D3781">
        <w:rPr>
          <w:snapToGrid/>
          <w:sz w:val="22"/>
        </w:rPr>
        <w:t xml:space="preserve"> průběhu stavby</w:t>
      </w:r>
      <w:r w:rsidR="00CF0DDA" w:rsidRPr="007D3781">
        <w:rPr>
          <w:snapToGrid/>
          <w:sz w:val="22"/>
        </w:rPr>
        <w:t>, zejména zakrývaných částí stavby</w:t>
      </w:r>
    </w:p>
    <w:p w14:paraId="72AC9D08" w14:textId="706B21A9" w:rsidR="000D1881" w:rsidRPr="000E1116" w:rsidRDefault="000D1881" w:rsidP="00C21C30">
      <w:pPr>
        <w:pStyle w:val="Zkladntext2"/>
        <w:numPr>
          <w:ilvl w:val="0"/>
          <w:numId w:val="3"/>
        </w:numPr>
        <w:spacing w:before="120"/>
        <w:ind w:left="714" w:hanging="357"/>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a</w:t>
      </w:r>
      <w:r w:rsidR="00823F78">
        <w:rPr>
          <w:snapToGrid/>
          <w:sz w:val="22"/>
        </w:rPr>
        <w:t> </w:t>
      </w:r>
      <w:r w:rsidR="001D368A">
        <w:rPr>
          <w:snapToGrid/>
          <w:sz w:val="22"/>
        </w:rPr>
        <w:t>prováděc</w:t>
      </w:r>
      <w:r w:rsidRPr="000E1116">
        <w:rPr>
          <w:snapToGrid/>
          <w:sz w:val="22"/>
        </w:rPr>
        <w:t>ích předpisů, vše v českém jazy</w:t>
      </w:r>
      <w:r w:rsidR="007D3781">
        <w:rPr>
          <w:snapToGrid/>
          <w:sz w:val="22"/>
        </w:rPr>
        <w:t>ce</w:t>
      </w:r>
      <w:r w:rsidRPr="000E1116">
        <w:rPr>
          <w:snapToGrid/>
          <w:sz w:val="22"/>
        </w:rPr>
        <w:t xml:space="preserve"> a jejich předání objednateli</w:t>
      </w:r>
    </w:p>
    <w:p w14:paraId="631142DA" w14:textId="7D64B9A5" w:rsidR="00505332" w:rsidRDefault="000D1881" w:rsidP="00C21C30">
      <w:pPr>
        <w:pStyle w:val="Zkladntext2"/>
        <w:numPr>
          <w:ilvl w:val="0"/>
          <w:numId w:val="3"/>
        </w:numPr>
        <w:spacing w:before="120"/>
        <w:ind w:left="714" w:hanging="357"/>
        <w:rPr>
          <w:snapToGrid/>
          <w:sz w:val="22"/>
        </w:rPr>
      </w:pPr>
      <w:r w:rsidRPr="007D3781">
        <w:rPr>
          <w:snapToGrid/>
          <w:sz w:val="22"/>
        </w:rPr>
        <w:t>provedení individuálního vyzkoušení stavby v souladu s projektem a</w:t>
      </w:r>
      <w:r w:rsidR="00823F78" w:rsidRPr="007D3781">
        <w:rPr>
          <w:snapToGrid/>
          <w:sz w:val="22"/>
        </w:rPr>
        <w:t> </w:t>
      </w:r>
      <w:r w:rsidRPr="007D3781">
        <w:rPr>
          <w:snapToGrid/>
          <w:sz w:val="22"/>
        </w:rPr>
        <w:t>touto smlouvou</w:t>
      </w:r>
      <w:r w:rsidR="00D63BF3">
        <w:rPr>
          <w:snapToGrid/>
          <w:sz w:val="22"/>
        </w:rPr>
        <w:t xml:space="preserve"> o dílo</w:t>
      </w:r>
    </w:p>
    <w:p w14:paraId="016584E5" w14:textId="319632F6" w:rsidR="000D1881" w:rsidRDefault="000D1881" w:rsidP="00C21C30">
      <w:pPr>
        <w:pStyle w:val="Zkladntext2"/>
        <w:numPr>
          <w:ilvl w:val="0"/>
          <w:numId w:val="3"/>
        </w:numPr>
        <w:spacing w:before="120"/>
        <w:ind w:left="714" w:hanging="357"/>
        <w:rPr>
          <w:snapToGrid/>
          <w:sz w:val="22"/>
        </w:rPr>
      </w:pPr>
      <w:r w:rsidRPr="000E1116">
        <w:rPr>
          <w:snapToGrid/>
          <w:sz w:val="22"/>
        </w:rPr>
        <w:t>předání záručních listů a návodů k obsluze ke strojům a zařízením v českém jazy</w:t>
      </w:r>
      <w:r w:rsidR="008F67A4">
        <w:rPr>
          <w:snapToGrid/>
          <w:sz w:val="22"/>
        </w:rPr>
        <w:t>ce</w:t>
      </w:r>
    </w:p>
    <w:p w14:paraId="2EA7E44A" w14:textId="77777777" w:rsidR="00F119E5" w:rsidRPr="00A0153F" w:rsidRDefault="000D1881" w:rsidP="00C21C30">
      <w:pPr>
        <w:pStyle w:val="Zkladntext2"/>
        <w:numPr>
          <w:ilvl w:val="0"/>
          <w:numId w:val="3"/>
        </w:numPr>
        <w:spacing w:before="120"/>
        <w:ind w:left="714" w:hanging="357"/>
        <w:rPr>
          <w:snapToGrid/>
          <w:sz w:val="22"/>
        </w:rPr>
      </w:pPr>
      <w:r w:rsidRPr="00F119E5">
        <w:rPr>
          <w:sz w:val="22"/>
        </w:rPr>
        <w:t xml:space="preserve">poskytnutí know-how, licencí, programového vybavení (SW) a veškerých dalších práv z průmyslového nebo jiného duševního vlastnictví potřebných pro řádné, trvalé a bezporuchové </w:t>
      </w:r>
      <w:r w:rsidRPr="00A0153F">
        <w:rPr>
          <w:sz w:val="22"/>
        </w:rPr>
        <w:t>provozování, údržbu, opravy a eventuální rekonstrukce stavby</w:t>
      </w:r>
    </w:p>
    <w:p w14:paraId="73FBC4E4" w14:textId="60080CD1" w:rsidR="00AA638B" w:rsidRPr="00A0153F" w:rsidRDefault="00AA638B" w:rsidP="00AA638B">
      <w:pPr>
        <w:pStyle w:val="Odstavecseseznamem"/>
        <w:numPr>
          <w:ilvl w:val="0"/>
          <w:numId w:val="3"/>
        </w:numPr>
        <w:spacing w:before="120" w:after="120"/>
        <w:ind w:left="714" w:hanging="357"/>
        <w:rPr>
          <w:sz w:val="22"/>
        </w:rPr>
      </w:pPr>
      <w:r w:rsidRPr="00A0153F">
        <w:rPr>
          <w:sz w:val="22"/>
        </w:rPr>
        <w:t xml:space="preserve">zaškolení </w:t>
      </w:r>
      <w:r w:rsidR="00D32F91">
        <w:rPr>
          <w:sz w:val="22"/>
        </w:rPr>
        <w:t>objednatele</w:t>
      </w:r>
      <w:r w:rsidRPr="00A0153F">
        <w:rPr>
          <w:sz w:val="22"/>
        </w:rPr>
        <w:t xml:space="preserve"> k obsluze a údržbě části díla; zajištění servisu v záruční době  </w:t>
      </w:r>
    </w:p>
    <w:p w14:paraId="4BB95EB9" w14:textId="23B406B3" w:rsidR="00337D93" w:rsidRPr="00A0153F" w:rsidRDefault="009B5326" w:rsidP="00C21C30">
      <w:pPr>
        <w:pStyle w:val="Zkladntext2"/>
        <w:numPr>
          <w:ilvl w:val="0"/>
          <w:numId w:val="3"/>
        </w:numPr>
        <w:spacing w:before="120"/>
        <w:ind w:left="714" w:hanging="357"/>
        <w:rPr>
          <w:snapToGrid/>
          <w:sz w:val="22"/>
        </w:rPr>
      </w:pPr>
      <w:r w:rsidRPr="00A0153F">
        <w:rPr>
          <w:sz w:val="22"/>
        </w:rPr>
        <w:t xml:space="preserve">úklid staveniště před </w:t>
      </w:r>
      <w:r w:rsidRPr="00A0153F">
        <w:rPr>
          <w:snapToGrid/>
          <w:sz w:val="22"/>
        </w:rPr>
        <w:t>protokolárním předáním a převzetím díla</w:t>
      </w:r>
    </w:p>
    <w:p w14:paraId="2173B261" w14:textId="4C71C49D" w:rsidR="00337D93" w:rsidRPr="00A0153F" w:rsidRDefault="00337D93" w:rsidP="00C21C30">
      <w:pPr>
        <w:pStyle w:val="Zkladntext2"/>
        <w:numPr>
          <w:ilvl w:val="0"/>
          <w:numId w:val="3"/>
        </w:numPr>
        <w:spacing w:before="120"/>
        <w:ind w:left="714" w:hanging="357"/>
        <w:rPr>
          <w:snapToGrid/>
          <w:sz w:val="22"/>
        </w:rPr>
      </w:pPr>
      <w:r w:rsidRPr="00A0153F">
        <w:rPr>
          <w:snapToGrid/>
          <w:sz w:val="22"/>
        </w:rPr>
        <w:lastRenderedPageBreak/>
        <w:t>odstranění případných závad zjištěných při závěrečné kontrolní prohlídce stavby</w:t>
      </w:r>
    </w:p>
    <w:p w14:paraId="47B82029" w14:textId="096C03E8" w:rsidR="00D4427C" w:rsidRDefault="00D4427C" w:rsidP="00C21C30">
      <w:pPr>
        <w:pStyle w:val="Zkladntext2"/>
        <w:numPr>
          <w:ilvl w:val="0"/>
          <w:numId w:val="3"/>
        </w:numPr>
        <w:spacing w:before="120"/>
        <w:ind w:left="714" w:hanging="357"/>
        <w:rPr>
          <w:snapToGrid/>
          <w:sz w:val="22"/>
        </w:rPr>
      </w:pPr>
      <w:r w:rsidRPr="00D4427C">
        <w:rPr>
          <w:snapToGrid/>
          <w:sz w:val="22"/>
        </w:rPr>
        <w:t>zpracování pokynů k údržbě dokončené stavby</w:t>
      </w:r>
      <w:r w:rsidR="00D04F50">
        <w:rPr>
          <w:snapToGrid/>
          <w:sz w:val="22"/>
        </w:rPr>
        <w:t>.</w:t>
      </w:r>
    </w:p>
    <w:p w14:paraId="6E8EFE8A" w14:textId="77777777" w:rsidR="00337D93" w:rsidRPr="000E55A1" w:rsidRDefault="00337D93" w:rsidP="00337D93">
      <w:pPr>
        <w:pStyle w:val="Zkladntext2"/>
        <w:ind w:left="720"/>
        <w:rPr>
          <w:snapToGrid/>
          <w:sz w:val="22"/>
        </w:rPr>
      </w:pPr>
    </w:p>
    <w:p w14:paraId="7EC7E306" w14:textId="7F6B656B" w:rsidR="000D1881" w:rsidRPr="00F400A7" w:rsidRDefault="000D1881" w:rsidP="000D1881">
      <w:pPr>
        <w:pStyle w:val="Textvbloku"/>
        <w:spacing w:before="60"/>
        <w:ind w:left="284" w:right="-91"/>
        <w:rPr>
          <w:sz w:val="22"/>
        </w:rPr>
      </w:pPr>
      <w:r w:rsidRPr="00A0153F">
        <w:rPr>
          <w:sz w:val="22"/>
        </w:rPr>
        <w:t>Dílo bude zhotoveno v souladu se zadávací dokumentací podlimitní veřejné zakázky na stavební práce zadané v</w:t>
      </w:r>
      <w:r w:rsidR="001E21FF" w:rsidRPr="00A0153F">
        <w:rPr>
          <w:sz w:val="22"/>
        </w:rPr>
        <w:t xml:space="preserve">e zjednodušeném </w:t>
      </w:r>
      <w:r w:rsidR="00A0153F" w:rsidRPr="00A0153F">
        <w:rPr>
          <w:sz w:val="22"/>
        </w:rPr>
        <w:t xml:space="preserve">podlimitním </w:t>
      </w:r>
      <w:r w:rsidRPr="00A0153F">
        <w:rPr>
          <w:sz w:val="22"/>
        </w:rPr>
        <w:t>řízení dle zákona č. 13</w:t>
      </w:r>
      <w:r w:rsidR="0058236F" w:rsidRPr="00A0153F">
        <w:rPr>
          <w:sz w:val="22"/>
        </w:rPr>
        <w:t>4</w:t>
      </w:r>
      <w:r w:rsidRPr="00A0153F">
        <w:rPr>
          <w:sz w:val="22"/>
        </w:rPr>
        <w:t>/20</w:t>
      </w:r>
      <w:r w:rsidR="0058236F" w:rsidRPr="00A0153F">
        <w:rPr>
          <w:sz w:val="22"/>
        </w:rPr>
        <w:t>1</w:t>
      </w:r>
      <w:r w:rsidRPr="00A0153F">
        <w:rPr>
          <w:sz w:val="22"/>
        </w:rPr>
        <w:t>6 Sb., o </w:t>
      </w:r>
      <w:r w:rsidR="0058236F" w:rsidRPr="00A0153F">
        <w:rPr>
          <w:sz w:val="22"/>
        </w:rPr>
        <w:t xml:space="preserve">zadávání </w:t>
      </w:r>
      <w:r w:rsidRPr="00A0153F">
        <w:rPr>
          <w:sz w:val="22"/>
        </w:rPr>
        <w:t>veřejných zakáz</w:t>
      </w:r>
      <w:r w:rsidR="0058236F" w:rsidRPr="00A0153F">
        <w:rPr>
          <w:sz w:val="22"/>
        </w:rPr>
        <w:t>e</w:t>
      </w:r>
      <w:r w:rsidRPr="00A0153F">
        <w:rPr>
          <w:sz w:val="22"/>
        </w:rPr>
        <w:t>k</w:t>
      </w:r>
      <w:r w:rsidR="001E21FF" w:rsidRPr="00A0153F">
        <w:rPr>
          <w:sz w:val="22"/>
        </w:rPr>
        <w:t>, ve znění pozdějších předpisů</w:t>
      </w:r>
      <w:r w:rsidRPr="00A0153F">
        <w:rPr>
          <w:sz w:val="22"/>
        </w:rPr>
        <w:t xml:space="preserve"> </w:t>
      </w:r>
      <w:r w:rsidR="00A8051A" w:rsidRPr="00A0153F">
        <w:rPr>
          <w:sz w:val="22"/>
        </w:rPr>
        <w:t xml:space="preserve">(dále jen „zákon“) </w:t>
      </w:r>
      <w:r w:rsidRPr="00A0153F">
        <w:rPr>
          <w:sz w:val="22"/>
        </w:rPr>
        <w:t xml:space="preserve">a projektové dokumentace </w:t>
      </w:r>
      <w:r w:rsidR="002C0D03" w:rsidRPr="00A0153F">
        <w:rPr>
          <w:sz w:val="22"/>
        </w:rPr>
        <w:t xml:space="preserve">pro zadání stavebních prací </w:t>
      </w:r>
      <w:r w:rsidRPr="00A0153F">
        <w:rPr>
          <w:sz w:val="22"/>
        </w:rPr>
        <w:t>zpracované</w:t>
      </w:r>
      <w:r w:rsidR="00CC44DE" w:rsidRPr="00A0153F">
        <w:rPr>
          <w:sz w:val="22"/>
        </w:rPr>
        <w:t xml:space="preserve"> </w:t>
      </w:r>
      <w:bookmarkStart w:id="2" w:name="_Hlk147147264"/>
      <w:r w:rsidR="00D04F50" w:rsidRPr="00A0153F">
        <w:rPr>
          <w:b/>
          <w:bCs/>
          <w:sz w:val="22"/>
          <w:szCs w:val="22"/>
        </w:rPr>
        <w:t>Fürma s.r.o</w:t>
      </w:r>
      <w:r w:rsidR="00D04F50" w:rsidRPr="00A0153F">
        <w:rPr>
          <w:sz w:val="22"/>
          <w:szCs w:val="22"/>
        </w:rPr>
        <w:t>.,</w:t>
      </w:r>
      <w:r w:rsidR="00D04F50" w:rsidRPr="00A0153F">
        <w:t xml:space="preserve"> </w:t>
      </w:r>
      <w:r w:rsidR="00D04F50" w:rsidRPr="00A0153F">
        <w:rPr>
          <w:sz w:val="22"/>
          <w:szCs w:val="22"/>
        </w:rPr>
        <w:t>Halenkovice 757, 763 63 Halenkovice</w:t>
      </w:r>
      <w:bookmarkEnd w:id="2"/>
      <w:r w:rsidR="00D04F50" w:rsidRPr="00A0153F">
        <w:rPr>
          <w:sz w:val="22"/>
        </w:rPr>
        <w:t xml:space="preserve"> </w:t>
      </w:r>
      <w:r w:rsidRPr="00A0153F">
        <w:rPr>
          <w:sz w:val="22"/>
        </w:rPr>
        <w:t>(dále jen „projekt“), která je součástí zadávací dokumentace</w:t>
      </w:r>
      <w:r w:rsidR="00D04F50" w:rsidRPr="00A0153F">
        <w:rPr>
          <w:sz w:val="22"/>
        </w:rPr>
        <w:t xml:space="preserve"> </w:t>
      </w:r>
      <w:r w:rsidRPr="00A0153F">
        <w:rPr>
          <w:sz w:val="22"/>
        </w:rPr>
        <w:t>a nabídkou zhotovitele.</w:t>
      </w:r>
    </w:p>
    <w:p w14:paraId="555D56CA" w14:textId="1640C92F" w:rsidR="000D1881" w:rsidRDefault="000D1881" w:rsidP="000D1881">
      <w:pPr>
        <w:pStyle w:val="Textvbloku"/>
        <w:spacing w:before="60"/>
        <w:ind w:left="284"/>
        <w:rPr>
          <w:sz w:val="22"/>
        </w:rPr>
      </w:pPr>
      <w:r w:rsidRPr="00F400A7">
        <w:rPr>
          <w:sz w:val="22"/>
        </w:rPr>
        <w:t>Zhotovitel prohlašuje, že mu před podpisem této smlouvy byl předán projekt a prohlašuje, že</w:t>
      </w:r>
      <w:r w:rsidRPr="000E1116">
        <w:rPr>
          <w:sz w:val="22"/>
        </w:rPr>
        <w:t xml:space="preserv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1E6727B1" w14:textId="75C0C69B" w:rsidR="00335542" w:rsidRPr="00A0153F" w:rsidRDefault="005C2B68" w:rsidP="00335542">
      <w:pPr>
        <w:pStyle w:val="Textvbloku"/>
        <w:ind w:left="284" w:hanging="284"/>
        <w:rPr>
          <w:bCs/>
          <w:sz w:val="22"/>
        </w:rPr>
      </w:pPr>
      <w:r>
        <w:rPr>
          <w:sz w:val="22"/>
        </w:rPr>
        <w:t xml:space="preserve">      </w:t>
      </w:r>
      <w:r w:rsidR="000D1881" w:rsidRPr="00A0153F">
        <w:rPr>
          <w:sz w:val="22"/>
        </w:rPr>
        <w:t>Stavba</w:t>
      </w:r>
      <w:r w:rsidR="000D1881" w:rsidRPr="00A0153F">
        <w:rPr>
          <w:bCs/>
          <w:sz w:val="22"/>
        </w:rPr>
        <w:t xml:space="preserve"> </w:t>
      </w:r>
      <w:r w:rsidR="00D04F50" w:rsidRPr="00A0153F">
        <w:rPr>
          <w:bCs/>
          <w:sz w:val="22"/>
        </w:rPr>
        <w:t>není</w:t>
      </w:r>
      <w:r w:rsidR="000D1881" w:rsidRPr="00A0153F">
        <w:rPr>
          <w:bCs/>
          <w:sz w:val="22"/>
        </w:rPr>
        <w:t xml:space="preserve"> projektem členěna na stavební objekty</w:t>
      </w:r>
      <w:r w:rsidR="00A0153F" w:rsidRPr="00A0153F">
        <w:rPr>
          <w:bCs/>
          <w:sz w:val="22"/>
        </w:rPr>
        <w:t>.</w:t>
      </w:r>
    </w:p>
    <w:p w14:paraId="11E79B50" w14:textId="77777777" w:rsidR="00335542" w:rsidRPr="00A0153F" w:rsidRDefault="00335542" w:rsidP="00FE4C6A">
      <w:pPr>
        <w:autoSpaceDE w:val="0"/>
        <w:autoSpaceDN w:val="0"/>
        <w:adjustRightInd w:val="0"/>
        <w:rPr>
          <w:sz w:val="22"/>
        </w:rPr>
      </w:pPr>
    </w:p>
    <w:p w14:paraId="3C2D3AF4" w14:textId="57074674" w:rsidR="000D1881" w:rsidRPr="000E1116" w:rsidRDefault="000D1881" w:rsidP="00F119E5">
      <w:pPr>
        <w:pStyle w:val="Textvbloku"/>
        <w:ind w:left="284"/>
        <w:rPr>
          <w:sz w:val="22"/>
        </w:rPr>
      </w:pPr>
      <w:r w:rsidRPr="00A0153F">
        <w:rPr>
          <w:sz w:val="22"/>
        </w:rPr>
        <w:t xml:space="preserve"> </w:t>
      </w:r>
      <w:r w:rsidRPr="00A0153F">
        <w:rPr>
          <w:b/>
          <w:sz w:val="22"/>
        </w:rPr>
        <w:t xml:space="preserve">ad </w:t>
      </w:r>
      <w:r w:rsidR="0096798A" w:rsidRPr="00A0153F">
        <w:rPr>
          <w:b/>
          <w:sz w:val="22"/>
        </w:rPr>
        <w:t>b</w:t>
      </w:r>
      <w:r w:rsidR="00CF0DDA" w:rsidRPr="00A0153F">
        <w:rPr>
          <w:b/>
          <w:sz w:val="22"/>
        </w:rPr>
        <w:t xml:space="preserve">) </w:t>
      </w:r>
      <w:r w:rsidRPr="00A0153F">
        <w:rPr>
          <w:b/>
          <w:bCs/>
          <w:sz w:val="22"/>
        </w:rPr>
        <w:t>Dokumentace skutečného provedení stavby</w:t>
      </w:r>
      <w:r w:rsidRPr="00A0153F">
        <w:rPr>
          <w:sz w:val="22"/>
        </w:rPr>
        <w:t xml:space="preserve"> bude objednateli předána ve třech vyhotoveních v tištěné formě a 2x v digitální formě</w:t>
      </w:r>
      <w:r w:rsidR="00771637" w:rsidRPr="00A0153F">
        <w:rPr>
          <w:sz w:val="22"/>
        </w:rPr>
        <w:t xml:space="preserve"> </w:t>
      </w:r>
      <w:r w:rsidRPr="00A0153F">
        <w:rPr>
          <w:sz w:val="22"/>
        </w:rPr>
        <w:t>v so</w:t>
      </w:r>
      <w:r w:rsidR="004F527B" w:rsidRPr="00A0153F">
        <w:rPr>
          <w:sz w:val="22"/>
        </w:rPr>
        <w:t xml:space="preserve">uladu se stavebním zákonem </w:t>
      </w:r>
      <w:r w:rsidRPr="00A0153F">
        <w:rPr>
          <w:sz w:val="22"/>
        </w:rPr>
        <w:t>a prováděcími předpisy</w:t>
      </w:r>
      <w:r w:rsidR="000B5E33" w:rsidRPr="00A0153F">
        <w:rPr>
          <w:sz w:val="22"/>
        </w:rPr>
        <w:t>.</w:t>
      </w:r>
      <w:r w:rsidRPr="00A0153F">
        <w:rPr>
          <w:sz w:val="22"/>
        </w:rPr>
        <w:t xml:space="preserve"> Zhotovitel je povinen do projektu zakreslovat všechny změny na stavbě, k nimž došlo v průběhu zhotovení díla. Každý výkres projektu bude opatřen jménem a</w:t>
      </w:r>
      <w:r w:rsidR="007529EF" w:rsidRPr="00A0153F">
        <w:rPr>
          <w:sz w:val="22"/>
        </w:rPr>
        <w:t> </w:t>
      </w:r>
      <w:r w:rsidRPr="00A0153F">
        <w:rPr>
          <w:sz w:val="22"/>
        </w:rPr>
        <w:t xml:space="preserve">příjmením osoby, která změny zakreslila, včetně razítka zhotovitele. U výkresu obsahující změnu proti projektu bude přiložen i doklad, ze kterého bude vyplývat </w:t>
      </w:r>
      <w:r w:rsidR="0083776D" w:rsidRPr="00A0153F">
        <w:rPr>
          <w:sz w:val="22"/>
        </w:rPr>
        <w:t>projednání změny s osobou pověřenou objednatelem a její souhlasné stanovisko</w:t>
      </w:r>
      <w:r w:rsidRPr="00A0153F">
        <w:rPr>
          <w:sz w:val="22"/>
        </w:rPr>
        <w:t>.</w:t>
      </w:r>
      <w:r w:rsidR="00ED158B" w:rsidRPr="00A0153F">
        <w:rPr>
          <w:sz w:val="22"/>
        </w:rPr>
        <w:t xml:space="preserve"> </w:t>
      </w:r>
      <w:r w:rsidRPr="00A0153F">
        <w:rPr>
          <w:sz w:val="22"/>
        </w:rPr>
        <w:t>Takto opravenou a</w:t>
      </w:r>
      <w:r w:rsidR="00ED158B" w:rsidRPr="00A0153F">
        <w:rPr>
          <w:sz w:val="22"/>
        </w:rPr>
        <w:t> </w:t>
      </w:r>
      <w:r w:rsidRPr="00A0153F">
        <w:rPr>
          <w:sz w:val="22"/>
        </w:rPr>
        <w:t>zhotovitelem podepsanou projektovou dokumentaci skutečného provedení stavby předá objednateli při</w:t>
      </w:r>
      <w:r w:rsidRPr="000E1116">
        <w:rPr>
          <w:sz w:val="22"/>
        </w:rPr>
        <w:t xml:space="preserve"> předání a převzetí díla.                                                                                                                                                                                                                                                                                                                                                                                                                                                                                                                                                                                                                                                                                                                                                  </w:t>
      </w:r>
    </w:p>
    <w:p w14:paraId="1B2DE64D" w14:textId="4A1F0099" w:rsidR="00D16A5B" w:rsidRPr="00C21C30" w:rsidRDefault="000D1881" w:rsidP="00910766">
      <w:pPr>
        <w:pStyle w:val="Textvbloku"/>
        <w:rPr>
          <w:sz w:val="22"/>
          <w:szCs w:val="22"/>
        </w:rPr>
      </w:pPr>
      <w:r>
        <w:rPr>
          <w:sz w:val="22"/>
          <w:szCs w:val="22"/>
        </w:rPr>
        <w:tab/>
      </w:r>
    </w:p>
    <w:p w14:paraId="42DD9EBB" w14:textId="1DA6516B" w:rsidR="00D16A5B" w:rsidRPr="00910766" w:rsidRDefault="00125498" w:rsidP="00372952">
      <w:pPr>
        <w:pStyle w:val="Odstavecseseznamem"/>
        <w:numPr>
          <w:ilvl w:val="0"/>
          <w:numId w:val="9"/>
        </w:numPr>
        <w:spacing w:before="120" w:after="120"/>
        <w:ind w:left="284" w:hanging="284"/>
        <w:jc w:val="both"/>
        <w:rPr>
          <w:sz w:val="22"/>
        </w:rPr>
      </w:pPr>
      <w:r w:rsidRPr="00910766">
        <w:rPr>
          <w:sz w:val="22"/>
        </w:rPr>
        <w:t>P</w:t>
      </w:r>
      <w:r w:rsidR="000D1881" w:rsidRPr="00910766">
        <w:rPr>
          <w:sz w:val="22"/>
        </w:rPr>
        <w:t xml:space="preserve">ři zhotovení díla postupuje zhotovitel samostatně dle </w:t>
      </w:r>
      <w:r w:rsidR="00AE2ED3" w:rsidRPr="00910766">
        <w:rPr>
          <w:sz w:val="22"/>
        </w:rPr>
        <w:t>projektu</w:t>
      </w:r>
      <w:r w:rsidR="000D1881" w:rsidRPr="00910766">
        <w:rPr>
          <w:sz w:val="22"/>
        </w:rPr>
        <w:t xml:space="preserve"> a</w:t>
      </w:r>
      <w:r w:rsidR="00910766">
        <w:rPr>
          <w:sz w:val="22"/>
        </w:rPr>
        <w:t> </w:t>
      </w:r>
      <w:r w:rsidR="000D1881" w:rsidRPr="00910766">
        <w:rPr>
          <w:sz w:val="22"/>
        </w:rPr>
        <w:t xml:space="preserve">této smlouvy. Zhotovitel je oprávněn použít pro provádění stavebních prací, služeb a dodávek </w:t>
      </w:r>
      <w:r w:rsidR="0058236F" w:rsidRPr="00910766">
        <w:rPr>
          <w:sz w:val="22"/>
        </w:rPr>
        <w:t>pod</w:t>
      </w:r>
      <w:r w:rsidR="000D1881" w:rsidRPr="00910766">
        <w:rPr>
          <w:sz w:val="22"/>
        </w:rPr>
        <w:t>dodavatele</w:t>
      </w:r>
      <w:r w:rsidR="000E7EAC" w:rsidRPr="00910766">
        <w:rPr>
          <w:sz w:val="22"/>
        </w:rPr>
        <w:t xml:space="preserve">. </w:t>
      </w:r>
    </w:p>
    <w:p w14:paraId="4785E791" w14:textId="16547F2B" w:rsidR="00D16A5B" w:rsidRPr="00D16A5B" w:rsidRDefault="00D16A5B" w:rsidP="00A0153F">
      <w:pPr>
        <w:pStyle w:val="Odstavecseseznamem"/>
        <w:spacing w:before="120" w:after="120"/>
        <w:ind w:left="284"/>
        <w:jc w:val="both"/>
        <w:rPr>
          <w:bCs/>
          <w:snapToGrid w:val="0"/>
          <w:sz w:val="22"/>
        </w:rPr>
      </w:pPr>
      <w:r w:rsidRPr="00D04F50">
        <w:rPr>
          <w:sz w:val="22"/>
        </w:rPr>
        <w:t>Objednatel</w:t>
      </w:r>
      <w:r w:rsidRPr="00D04F50">
        <w:rPr>
          <w:bCs/>
          <w:snapToGrid w:val="0"/>
          <w:sz w:val="22"/>
        </w:rPr>
        <w:t xml:space="preserve"> si dle § 105 odst. 2 zákona </w:t>
      </w:r>
      <w:r w:rsidR="00D04F50" w:rsidRPr="00D04F50">
        <w:rPr>
          <w:b/>
          <w:snapToGrid w:val="0"/>
          <w:sz w:val="22"/>
        </w:rPr>
        <w:t>ne</w:t>
      </w:r>
      <w:r w:rsidRPr="00D04F50">
        <w:rPr>
          <w:b/>
          <w:bCs/>
          <w:snapToGrid w:val="0"/>
          <w:sz w:val="22"/>
        </w:rPr>
        <w:t>vyhrazuje</w:t>
      </w:r>
      <w:r w:rsidRPr="00D04F50">
        <w:rPr>
          <w:bCs/>
          <w:snapToGrid w:val="0"/>
          <w:sz w:val="22"/>
        </w:rPr>
        <w:t xml:space="preserve"> požadavek, že určitá část plnění díla nesmí být plněna poddodavatelem. Za poddodávku je pro tento účel považována realizace dílčích zakázek</w:t>
      </w:r>
      <w:r w:rsidRPr="0001035D">
        <w:rPr>
          <w:bCs/>
          <w:snapToGrid w:val="0"/>
          <w:sz w:val="22"/>
        </w:rPr>
        <w:t xml:space="preserve"> stavebních prací, dodávek a služeb jinými subjekty pro zhotovitele. </w:t>
      </w:r>
    </w:p>
    <w:p w14:paraId="3C41B12B" w14:textId="7CBF7A84" w:rsidR="00D16A5B" w:rsidRPr="00BF0160" w:rsidRDefault="0042520C" w:rsidP="00A0153F">
      <w:pPr>
        <w:pStyle w:val="Odstavecseseznamem"/>
        <w:numPr>
          <w:ilvl w:val="0"/>
          <w:numId w:val="9"/>
        </w:numPr>
        <w:spacing w:before="120" w:after="120"/>
        <w:ind w:left="284" w:hanging="284"/>
        <w:jc w:val="both"/>
        <w:rPr>
          <w:sz w:val="22"/>
        </w:rPr>
      </w:pPr>
      <w:r w:rsidRPr="00D04F50">
        <w:rPr>
          <w:bCs/>
          <w:snapToGrid w:val="0"/>
          <w:sz w:val="22"/>
        </w:rPr>
        <w:t xml:space="preserve">Nejpozději </w:t>
      </w:r>
      <w:r w:rsidR="00125498" w:rsidRPr="00D04F50">
        <w:rPr>
          <w:bCs/>
          <w:snapToGrid w:val="0"/>
          <w:sz w:val="22"/>
        </w:rPr>
        <w:t xml:space="preserve">do 10 dnů </w:t>
      </w:r>
      <w:r w:rsidR="006B5449" w:rsidRPr="00D04F50">
        <w:rPr>
          <w:bCs/>
          <w:snapToGrid w:val="0"/>
          <w:sz w:val="22"/>
        </w:rPr>
        <w:t xml:space="preserve">od zahájení provádění díla </w:t>
      </w:r>
      <w:r w:rsidRPr="00D04F50">
        <w:rPr>
          <w:bCs/>
          <w:snapToGrid w:val="0"/>
          <w:sz w:val="22"/>
        </w:rPr>
        <w:t>je zhotovitel povinen předložit objednateli identifikační údaje poddodavatelů, o kterých již ví, že je využije při</w:t>
      </w:r>
      <w:r w:rsidR="008D7FF6" w:rsidRPr="00D04F50">
        <w:rPr>
          <w:bCs/>
          <w:snapToGrid w:val="0"/>
          <w:sz w:val="22"/>
        </w:rPr>
        <w:t xml:space="preserve"> provádění</w:t>
      </w:r>
      <w:r w:rsidRPr="00D04F50">
        <w:rPr>
          <w:bCs/>
          <w:snapToGrid w:val="0"/>
          <w:sz w:val="22"/>
        </w:rPr>
        <w:t xml:space="preserve"> díla a výkonu činností. Poddodavatelé, kteří nebyli identifikováni podle předchozí věty a kteří se následně zapojí do </w:t>
      </w:r>
      <w:r w:rsidR="00E440C7" w:rsidRPr="00D04F50">
        <w:rPr>
          <w:bCs/>
          <w:snapToGrid w:val="0"/>
          <w:sz w:val="22"/>
        </w:rPr>
        <w:t>provádění</w:t>
      </w:r>
      <w:r w:rsidRPr="00D16A5B">
        <w:rPr>
          <w:bCs/>
          <w:snapToGrid w:val="0"/>
          <w:sz w:val="22"/>
        </w:rPr>
        <w:t xml:space="preserve"> díla, musí být identifikováni, a to před zahájením </w:t>
      </w:r>
      <w:r w:rsidR="00E440C7">
        <w:rPr>
          <w:bCs/>
          <w:snapToGrid w:val="0"/>
          <w:sz w:val="22"/>
        </w:rPr>
        <w:t>provádění</w:t>
      </w:r>
      <w:r w:rsidRPr="00D16A5B">
        <w:rPr>
          <w:bCs/>
          <w:snapToGrid w:val="0"/>
          <w:sz w:val="22"/>
        </w:rPr>
        <w:t xml:space="preserv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 xml:space="preserve">této osoby dle požadavků objednatele uvedených v zadávací dokumentaci veřejné </w:t>
      </w:r>
      <w:r w:rsidRPr="00D16A5B">
        <w:rPr>
          <w:bCs/>
          <w:snapToGrid w:val="0"/>
          <w:sz w:val="22"/>
        </w:rPr>
        <w:lastRenderedPageBreak/>
        <w:t>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1DDCB29D" w14:textId="0BD80935" w:rsidR="006E31C3" w:rsidRPr="00BF0160" w:rsidRDefault="0042520C" w:rsidP="00A0153F">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3328953" w14:textId="77777777" w:rsidR="00B4077A" w:rsidRDefault="00B4077A" w:rsidP="00A0153F">
      <w:pPr>
        <w:pStyle w:val="Zkladntext"/>
        <w:ind w:left="284"/>
        <w:jc w:val="both"/>
        <w:rPr>
          <w:sz w:val="22"/>
        </w:rPr>
      </w:pPr>
    </w:p>
    <w:p w14:paraId="7BEB84E0" w14:textId="73E0D4CD" w:rsidR="00B4077A" w:rsidRDefault="00B4077A"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646526DE" w14:textId="1147EBEC" w:rsidR="00146D80" w:rsidRPr="00146D80" w:rsidRDefault="00146D80" w:rsidP="00EB75D6">
      <w:pPr>
        <w:pStyle w:val="Odstavecseseznamem"/>
        <w:numPr>
          <w:ilvl w:val="0"/>
          <w:numId w:val="16"/>
        </w:numPr>
        <w:spacing w:before="240" w:after="120"/>
        <w:ind w:left="425" w:hanging="425"/>
        <w:jc w:val="both"/>
        <w:rPr>
          <w:sz w:val="22"/>
          <w:szCs w:val="22"/>
          <w:u w:val="single"/>
        </w:rPr>
      </w:pPr>
      <w:r w:rsidRPr="00146D80">
        <w:rPr>
          <w:sz w:val="22"/>
          <w:szCs w:val="22"/>
          <w:u w:val="single"/>
        </w:rPr>
        <w:t xml:space="preserve">Objednatel pro plnění díla stanoví následující termíny: </w:t>
      </w:r>
    </w:p>
    <w:p w14:paraId="58A23F74" w14:textId="19BF0519" w:rsidR="00146D80" w:rsidRPr="00146D80" w:rsidRDefault="009568B3" w:rsidP="00146D80">
      <w:pPr>
        <w:pStyle w:val="Odstavecseseznamem"/>
        <w:ind w:left="425"/>
        <w:jc w:val="both"/>
        <w:rPr>
          <w:b/>
          <w:bCs/>
          <w:sz w:val="22"/>
          <w:szCs w:val="22"/>
        </w:rPr>
      </w:pPr>
      <w:r w:rsidRPr="00A0153F">
        <w:rPr>
          <w:sz w:val="22"/>
          <w:szCs w:val="22"/>
        </w:rPr>
        <w:t>Předpokládaný termín zahájení doby plnění</w:t>
      </w:r>
      <w:r w:rsidR="00146D80">
        <w:rPr>
          <w:sz w:val="22"/>
          <w:szCs w:val="22"/>
        </w:rPr>
        <w:tab/>
      </w:r>
      <w:r w:rsidR="00146D80">
        <w:rPr>
          <w:sz w:val="22"/>
          <w:szCs w:val="22"/>
        </w:rPr>
        <w:tab/>
      </w:r>
      <w:r w:rsidR="00146D80" w:rsidRPr="00146D80">
        <w:rPr>
          <w:b/>
          <w:bCs/>
          <w:sz w:val="22"/>
          <w:szCs w:val="22"/>
        </w:rPr>
        <w:t>1.3.2024</w:t>
      </w:r>
    </w:p>
    <w:p w14:paraId="6D237561" w14:textId="5EA7C7E8" w:rsidR="00072655" w:rsidRPr="00146D80" w:rsidRDefault="009568B3" w:rsidP="00146D80">
      <w:pPr>
        <w:pStyle w:val="Odstavecseseznamem"/>
        <w:ind w:left="425"/>
        <w:jc w:val="both"/>
        <w:rPr>
          <w:sz w:val="22"/>
          <w:szCs w:val="22"/>
        </w:rPr>
      </w:pPr>
      <w:r w:rsidRPr="00A0153F">
        <w:rPr>
          <w:sz w:val="22"/>
          <w:szCs w:val="22"/>
        </w:rPr>
        <w:t xml:space="preserve">a </w:t>
      </w:r>
      <w:r w:rsidR="00A3771F" w:rsidRPr="00A0153F">
        <w:rPr>
          <w:sz w:val="22"/>
          <w:szCs w:val="22"/>
        </w:rPr>
        <w:t>předání staveniště:</w:t>
      </w:r>
      <w:r w:rsidR="000D1881" w:rsidRPr="00146D80">
        <w:rPr>
          <w:sz w:val="22"/>
          <w:szCs w:val="22"/>
        </w:rPr>
        <w:tab/>
      </w:r>
      <w:r w:rsidR="00072655" w:rsidRPr="00146D80">
        <w:rPr>
          <w:sz w:val="22"/>
          <w:szCs w:val="22"/>
        </w:rPr>
        <w:tab/>
      </w:r>
    </w:p>
    <w:p w14:paraId="3C072DEB" w14:textId="670C08CB" w:rsidR="00E960D6" w:rsidRPr="00A0153F" w:rsidRDefault="00D16A5B" w:rsidP="00AB286C">
      <w:pPr>
        <w:tabs>
          <w:tab w:val="left" w:pos="5670"/>
        </w:tabs>
        <w:spacing w:before="240" w:after="240"/>
        <w:ind w:left="5664" w:hanging="5380"/>
        <w:rPr>
          <w:sz w:val="22"/>
          <w:szCs w:val="22"/>
        </w:rPr>
      </w:pPr>
      <w:r w:rsidRPr="00A0153F">
        <w:rPr>
          <w:sz w:val="22"/>
          <w:szCs w:val="22"/>
        </w:rPr>
        <w:t xml:space="preserve">  </w:t>
      </w:r>
      <w:r w:rsidR="000D1881" w:rsidRPr="00A0153F">
        <w:rPr>
          <w:sz w:val="22"/>
          <w:szCs w:val="22"/>
        </w:rPr>
        <w:t xml:space="preserve">Dílčí </w:t>
      </w:r>
      <w:r w:rsidR="002A110B">
        <w:rPr>
          <w:sz w:val="22"/>
          <w:szCs w:val="22"/>
        </w:rPr>
        <w:t>plnění</w:t>
      </w:r>
      <w:r w:rsidR="000D1881" w:rsidRPr="00A0153F">
        <w:rPr>
          <w:sz w:val="22"/>
          <w:szCs w:val="22"/>
        </w:rPr>
        <w:t>:</w:t>
      </w:r>
      <w:r w:rsidR="000D1881" w:rsidRPr="00A0153F">
        <w:rPr>
          <w:sz w:val="22"/>
          <w:szCs w:val="22"/>
        </w:rPr>
        <w:tab/>
      </w:r>
      <w:r w:rsidR="001A2E38">
        <w:rPr>
          <w:sz w:val="22"/>
          <w:szCs w:val="22"/>
        </w:rPr>
        <w:tab/>
      </w:r>
      <w:r w:rsidR="000D1881" w:rsidRPr="00A0153F">
        <w:rPr>
          <w:sz w:val="22"/>
          <w:szCs w:val="22"/>
        </w:rPr>
        <w:t xml:space="preserve">dle odsouhlaseného harmonogramu </w:t>
      </w:r>
      <w:r w:rsidR="001A2E38" w:rsidRPr="001A2E38">
        <w:rPr>
          <w:sz w:val="22"/>
          <w:szCs w:val="22"/>
        </w:rPr>
        <w:t>postupu prac</w:t>
      </w:r>
      <w:r w:rsidR="00AB286C">
        <w:rPr>
          <w:sz w:val="22"/>
          <w:szCs w:val="22"/>
        </w:rPr>
        <w:t>í</w:t>
      </w:r>
      <w:r w:rsidR="000D1881" w:rsidRPr="00A0153F">
        <w:rPr>
          <w:sz w:val="22"/>
          <w:szCs w:val="22"/>
        </w:rPr>
        <w:tab/>
      </w:r>
      <w:r w:rsidR="007B49E9" w:rsidRPr="00A0153F">
        <w:rPr>
          <w:sz w:val="22"/>
          <w:szCs w:val="22"/>
        </w:rPr>
        <w:t xml:space="preserve"> </w:t>
      </w:r>
    </w:p>
    <w:p w14:paraId="7ABC1FB6" w14:textId="77777777" w:rsidR="00D04F50" w:rsidRPr="00A0153F" w:rsidRDefault="00D04F50" w:rsidP="00D04F50">
      <w:pPr>
        <w:tabs>
          <w:tab w:val="left" w:pos="5670"/>
        </w:tabs>
        <w:ind w:left="426"/>
        <w:jc w:val="both"/>
        <w:rPr>
          <w:rFonts w:eastAsia="Calibri"/>
          <w:b/>
          <w:bCs/>
          <w:sz w:val="22"/>
          <w:szCs w:val="22"/>
        </w:rPr>
      </w:pPr>
      <w:r w:rsidRPr="00A0153F">
        <w:rPr>
          <w:rFonts w:eastAsia="Calibri"/>
          <w:bCs/>
          <w:sz w:val="22"/>
          <w:szCs w:val="22"/>
        </w:rPr>
        <w:t>Doba provádění v kalendářních měsících:</w:t>
      </w:r>
      <w:r w:rsidRPr="00A0153F">
        <w:rPr>
          <w:rFonts w:eastAsia="Calibri"/>
          <w:bCs/>
          <w:sz w:val="22"/>
          <w:szCs w:val="22"/>
        </w:rPr>
        <w:tab/>
      </w:r>
      <w:r w:rsidRPr="00A0153F">
        <w:rPr>
          <w:rFonts w:eastAsia="Calibri"/>
          <w:b/>
          <w:bCs/>
          <w:sz w:val="22"/>
          <w:szCs w:val="22"/>
        </w:rPr>
        <w:t>6</w:t>
      </w:r>
    </w:p>
    <w:p w14:paraId="162A924D" w14:textId="7076FBC1" w:rsidR="00476B40" w:rsidRDefault="00476B40" w:rsidP="00EB75D6">
      <w:pPr>
        <w:pStyle w:val="Textvbloku"/>
        <w:numPr>
          <w:ilvl w:val="0"/>
          <w:numId w:val="16"/>
        </w:numPr>
        <w:spacing w:before="240" w:after="120"/>
        <w:ind w:left="425" w:right="-91" w:hanging="425"/>
        <w:rPr>
          <w:sz w:val="22"/>
          <w:szCs w:val="22"/>
        </w:rPr>
      </w:pPr>
      <w:r>
        <w:rPr>
          <w:sz w:val="22"/>
          <w:szCs w:val="22"/>
        </w:rPr>
        <w:t>P</w:t>
      </w:r>
      <w:r w:rsidRPr="00476B40">
        <w:rPr>
          <w:sz w:val="22"/>
          <w:szCs w:val="22"/>
        </w:rPr>
        <w:t xml:space="preserve">ředpokládaný termín zahájení stavby definuje termín, ve kterém </w:t>
      </w:r>
      <w:r>
        <w:rPr>
          <w:sz w:val="22"/>
          <w:szCs w:val="22"/>
        </w:rPr>
        <w:t>objednatel</w:t>
      </w:r>
      <w:r w:rsidRPr="00476B40">
        <w:rPr>
          <w:sz w:val="22"/>
          <w:szCs w:val="22"/>
        </w:rPr>
        <w:t xml:space="preserve"> předpokládá, že budou zahájeny stavební práce na </w:t>
      </w:r>
      <w:r>
        <w:rPr>
          <w:sz w:val="22"/>
          <w:szCs w:val="22"/>
        </w:rPr>
        <w:t>díle</w:t>
      </w:r>
      <w:r w:rsidRPr="00476B40">
        <w:rPr>
          <w:sz w:val="22"/>
          <w:szCs w:val="22"/>
        </w:rPr>
        <w:t xml:space="preserve"> předáním a převzetím staveniště mezi </w:t>
      </w:r>
      <w:r>
        <w:rPr>
          <w:sz w:val="22"/>
          <w:szCs w:val="22"/>
        </w:rPr>
        <w:t>objednatelem</w:t>
      </w:r>
      <w:r w:rsidRPr="00476B40">
        <w:rPr>
          <w:sz w:val="22"/>
          <w:szCs w:val="22"/>
        </w:rPr>
        <w:t xml:space="preserve"> a </w:t>
      </w:r>
      <w:r>
        <w:rPr>
          <w:sz w:val="22"/>
          <w:szCs w:val="22"/>
        </w:rPr>
        <w:t xml:space="preserve">zhotovitelem. </w:t>
      </w:r>
    </w:p>
    <w:p w14:paraId="767B2EE3" w14:textId="41BD4C72" w:rsidR="00504070" w:rsidRDefault="00504070" w:rsidP="00EB75D6">
      <w:pPr>
        <w:pStyle w:val="Textvbloku"/>
        <w:numPr>
          <w:ilvl w:val="0"/>
          <w:numId w:val="16"/>
        </w:numPr>
        <w:spacing w:before="240" w:after="120"/>
        <w:ind w:left="425" w:right="-91" w:hanging="425"/>
        <w:rPr>
          <w:sz w:val="22"/>
          <w:szCs w:val="22"/>
        </w:rPr>
      </w:pPr>
      <w:r w:rsidRPr="00A0153F">
        <w:rPr>
          <w:sz w:val="22"/>
          <w:szCs w:val="22"/>
        </w:rPr>
        <w:t>Práce zh</w:t>
      </w:r>
      <w:r w:rsidR="00A3771F" w:rsidRPr="00A0153F">
        <w:rPr>
          <w:sz w:val="22"/>
          <w:szCs w:val="22"/>
        </w:rPr>
        <w:t xml:space="preserve">otovitele na </w:t>
      </w:r>
      <w:r w:rsidR="00E41037" w:rsidRPr="00A0153F">
        <w:rPr>
          <w:sz w:val="22"/>
          <w:szCs w:val="22"/>
        </w:rPr>
        <w:t>provádění</w:t>
      </w:r>
      <w:r w:rsidR="00A3771F" w:rsidRPr="00A0153F">
        <w:rPr>
          <w:sz w:val="22"/>
          <w:szCs w:val="22"/>
        </w:rPr>
        <w:t xml:space="preserve"> díla </w:t>
      </w:r>
      <w:r w:rsidRPr="00A0153F">
        <w:rPr>
          <w:sz w:val="22"/>
          <w:szCs w:val="22"/>
        </w:rPr>
        <w:t>budou zahájeny dnem protokolárního předání a převzetí staveniště.</w:t>
      </w:r>
    </w:p>
    <w:p w14:paraId="75CDD395" w14:textId="77777777" w:rsidR="002A110B" w:rsidRDefault="000C684E" w:rsidP="002A110B">
      <w:pPr>
        <w:pStyle w:val="Odstavecseseznamem"/>
        <w:numPr>
          <w:ilvl w:val="0"/>
          <w:numId w:val="16"/>
        </w:numPr>
        <w:ind w:left="426" w:hanging="426"/>
        <w:rPr>
          <w:sz w:val="22"/>
          <w:szCs w:val="22"/>
        </w:rPr>
      </w:pPr>
      <w:r w:rsidRPr="000C684E">
        <w:rPr>
          <w:sz w:val="22"/>
          <w:szCs w:val="22"/>
        </w:rPr>
        <w:t>Dílo může být protokolárně předáno po dohodě smluvních stran i dříve, pokud to umožní klimatické podmínky a technologické postupy.</w:t>
      </w:r>
    </w:p>
    <w:p w14:paraId="7F526141" w14:textId="77777777" w:rsidR="00464A29" w:rsidRDefault="002A110B" w:rsidP="00464A29">
      <w:pPr>
        <w:pStyle w:val="Odstavecseseznamem"/>
        <w:numPr>
          <w:ilvl w:val="0"/>
          <w:numId w:val="16"/>
        </w:numPr>
        <w:spacing w:before="120" w:after="120"/>
        <w:ind w:left="425" w:hanging="425"/>
        <w:jc w:val="both"/>
        <w:rPr>
          <w:sz w:val="22"/>
          <w:szCs w:val="22"/>
        </w:rPr>
      </w:pPr>
      <w:r w:rsidRPr="002A110B">
        <w:rPr>
          <w:sz w:val="22"/>
          <w:szCs w:val="22"/>
        </w:rPr>
        <w:t xml:space="preserve">V případě změny zahájení doby plnění z důvodu ležícího na straně </w:t>
      </w:r>
      <w:r w:rsidR="00464A29">
        <w:rPr>
          <w:sz w:val="22"/>
          <w:szCs w:val="22"/>
        </w:rPr>
        <w:t>objednatele</w:t>
      </w:r>
      <w:r w:rsidRPr="002A110B">
        <w:rPr>
          <w:sz w:val="22"/>
          <w:szCs w:val="22"/>
        </w:rPr>
        <w:t xml:space="preserve"> se posunuje i termín dokončení a protokolárního předání a převzetí </w:t>
      </w:r>
      <w:r w:rsidR="00464A29">
        <w:rPr>
          <w:sz w:val="22"/>
          <w:szCs w:val="22"/>
        </w:rPr>
        <w:t>díla</w:t>
      </w:r>
      <w:r w:rsidRPr="002A110B">
        <w:rPr>
          <w:sz w:val="22"/>
          <w:szCs w:val="22"/>
        </w:rPr>
        <w:t>, avšak doba provádění v kalendářních týdnech zůstane nezměněna</w:t>
      </w:r>
      <w:r w:rsidR="00464A29">
        <w:rPr>
          <w:sz w:val="22"/>
          <w:szCs w:val="22"/>
        </w:rPr>
        <w:t>.</w:t>
      </w:r>
    </w:p>
    <w:p w14:paraId="37D25CE7" w14:textId="00B7F7E9" w:rsidR="00464A29" w:rsidRDefault="00464A29" w:rsidP="00464A29">
      <w:pPr>
        <w:pStyle w:val="Odstavecseseznamem"/>
        <w:numPr>
          <w:ilvl w:val="0"/>
          <w:numId w:val="16"/>
        </w:numPr>
        <w:spacing w:before="120" w:after="120"/>
        <w:ind w:left="425" w:hanging="425"/>
        <w:jc w:val="both"/>
        <w:rPr>
          <w:sz w:val="22"/>
          <w:szCs w:val="22"/>
        </w:rPr>
      </w:pPr>
      <w:r w:rsidRPr="00464A29">
        <w:rPr>
          <w:sz w:val="22"/>
          <w:szCs w:val="22"/>
          <w:u w:val="single"/>
        </w:rPr>
        <w:t>Z těchto důvodů si objednatel vyhrazuje v souladu s § 100 odstavec 1 zákona</w:t>
      </w:r>
      <w:r w:rsidRPr="00464A29">
        <w:rPr>
          <w:sz w:val="22"/>
          <w:szCs w:val="22"/>
        </w:rPr>
        <w:t xml:space="preserve"> </w:t>
      </w:r>
      <w:r>
        <w:rPr>
          <w:sz w:val="22"/>
          <w:szCs w:val="22"/>
        </w:rPr>
        <w:t xml:space="preserve">č. 134/2016 Sb., o zadávání veřejných zakázek ve znění pozdějších předpisů </w:t>
      </w:r>
      <w:r w:rsidRPr="00464A29">
        <w:rPr>
          <w:sz w:val="22"/>
          <w:szCs w:val="22"/>
        </w:rPr>
        <w:t xml:space="preserve">právo na jednostrannou změnu předpokládaného termínu zahájení doby plnění a </w:t>
      </w:r>
      <w:r w:rsidR="00955D7B">
        <w:rPr>
          <w:sz w:val="22"/>
          <w:szCs w:val="22"/>
        </w:rPr>
        <w:t>zhotovitel</w:t>
      </w:r>
      <w:r w:rsidRPr="00464A29">
        <w:rPr>
          <w:sz w:val="22"/>
          <w:szCs w:val="22"/>
        </w:rPr>
        <w:t xml:space="preserve"> je povinen na tento požadavek </w:t>
      </w:r>
      <w:r w:rsidR="00955D7B">
        <w:rPr>
          <w:sz w:val="22"/>
          <w:szCs w:val="22"/>
        </w:rPr>
        <w:t xml:space="preserve">objednatele </w:t>
      </w:r>
      <w:r w:rsidRPr="00464A29">
        <w:rPr>
          <w:sz w:val="22"/>
          <w:szCs w:val="22"/>
        </w:rPr>
        <w:t xml:space="preserve">bezpodmínečně a bez dalších požadavků, zejména na úpravy rozsahu </w:t>
      </w:r>
      <w:r w:rsidR="00955D7B">
        <w:rPr>
          <w:sz w:val="22"/>
          <w:szCs w:val="22"/>
        </w:rPr>
        <w:t>díla</w:t>
      </w:r>
      <w:r w:rsidRPr="00464A29">
        <w:rPr>
          <w:sz w:val="22"/>
          <w:szCs w:val="22"/>
        </w:rPr>
        <w:t xml:space="preserve"> a ceny, přistoupit, není-li dále uved</w:t>
      </w:r>
      <w:r w:rsidR="00955D7B">
        <w:rPr>
          <w:sz w:val="22"/>
          <w:szCs w:val="22"/>
        </w:rPr>
        <w:t>e</w:t>
      </w:r>
      <w:r w:rsidRPr="00464A29">
        <w:rPr>
          <w:sz w:val="22"/>
          <w:szCs w:val="22"/>
        </w:rPr>
        <w:t>no jinak.</w:t>
      </w:r>
    </w:p>
    <w:p w14:paraId="5BD14FBC" w14:textId="56D1FA56" w:rsidR="00464A29" w:rsidRDefault="00955D7B" w:rsidP="00955D7B">
      <w:pPr>
        <w:pStyle w:val="Odstavecseseznamem"/>
        <w:spacing w:before="120" w:after="120"/>
        <w:ind w:left="425"/>
        <w:jc w:val="both"/>
        <w:rPr>
          <w:sz w:val="22"/>
          <w:szCs w:val="22"/>
        </w:rPr>
      </w:pPr>
      <w:r w:rsidRPr="00955D7B">
        <w:rPr>
          <w:sz w:val="22"/>
          <w:szCs w:val="22"/>
        </w:rPr>
        <w:t>Změna zahájení doby plnění nebo termín ukončení prací a harmonogram postupu prací budou upraveny písemným dodatkem k</w:t>
      </w:r>
      <w:r w:rsidR="00C4471A">
        <w:rPr>
          <w:sz w:val="22"/>
          <w:szCs w:val="22"/>
        </w:rPr>
        <w:t xml:space="preserve"> této</w:t>
      </w:r>
      <w:r w:rsidRPr="00955D7B">
        <w:rPr>
          <w:sz w:val="22"/>
          <w:szCs w:val="22"/>
        </w:rPr>
        <w:t xml:space="preserve"> smlouvě o dílo</w:t>
      </w:r>
      <w:r>
        <w:rPr>
          <w:sz w:val="22"/>
          <w:szCs w:val="22"/>
        </w:rPr>
        <w:t xml:space="preserve">. </w:t>
      </w:r>
    </w:p>
    <w:p w14:paraId="5D1751FB" w14:textId="77777777" w:rsidR="004343F2" w:rsidRDefault="004343F2" w:rsidP="00955D7B">
      <w:pPr>
        <w:pStyle w:val="Odstavecseseznamem"/>
        <w:spacing w:before="120" w:after="120"/>
        <w:ind w:left="425"/>
        <w:jc w:val="both"/>
        <w:rPr>
          <w:sz w:val="22"/>
          <w:szCs w:val="22"/>
        </w:rPr>
      </w:pPr>
    </w:p>
    <w:p w14:paraId="398430B2" w14:textId="77777777" w:rsidR="004343F2" w:rsidRPr="00955D7B" w:rsidRDefault="004343F2" w:rsidP="00955D7B">
      <w:pPr>
        <w:pStyle w:val="Odstavecseseznamem"/>
        <w:spacing w:before="120" w:after="120"/>
        <w:ind w:left="425"/>
        <w:jc w:val="both"/>
        <w:rPr>
          <w:sz w:val="22"/>
          <w:szCs w:val="22"/>
        </w:rPr>
      </w:pPr>
    </w:p>
    <w:p w14:paraId="3F7D8078" w14:textId="0E954F05" w:rsidR="00891C1D" w:rsidRPr="00A0153F" w:rsidRDefault="00891C1D" w:rsidP="00EB75D6">
      <w:pPr>
        <w:pStyle w:val="Odstavecseseznamem"/>
        <w:numPr>
          <w:ilvl w:val="0"/>
          <w:numId w:val="16"/>
        </w:numPr>
        <w:spacing w:before="240"/>
        <w:ind w:left="425" w:hanging="425"/>
        <w:jc w:val="both"/>
        <w:rPr>
          <w:sz w:val="22"/>
          <w:szCs w:val="22"/>
        </w:rPr>
      </w:pPr>
      <w:r w:rsidRPr="00A0153F">
        <w:rPr>
          <w:sz w:val="22"/>
          <w:szCs w:val="22"/>
        </w:rPr>
        <w:lastRenderedPageBreak/>
        <w:t xml:space="preserve">Dílčí termíny plnění budou stanoveny v návrhu harmonogramu postupu prací odsouhlaseném objednatelem, jehož návrh bude </w:t>
      </w:r>
      <w:r w:rsidR="0038753F" w:rsidRPr="00A0153F">
        <w:rPr>
          <w:sz w:val="22"/>
          <w:szCs w:val="22"/>
        </w:rPr>
        <w:t>zhotoviteli</w:t>
      </w:r>
      <w:r w:rsidRPr="00A0153F">
        <w:rPr>
          <w:sz w:val="22"/>
          <w:szCs w:val="22"/>
        </w:rPr>
        <w:t xml:space="preserve"> předán </w:t>
      </w:r>
      <w:r w:rsidR="00A0153F" w:rsidRPr="00A0153F">
        <w:rPr>
          <w:sz w:val="22"/>
          <w:szCs w:val="22"/>
        </w:rPr>
        <w:t>při</w:t>
      </w:r>
      <w:r w:rsidRPr="00A0153F">
        <w:rPr>
          <w:sz w:val="22"/>
          <w:szCs w:val="22"/>
        </w:rPr>
        <w:t xml:space="preserve"> předání</w:t>
      </w:r>
      <w:r w:rsidR="00A0153F" w:rsidRPr="00A0153F">
        <w:rPr>
          <w:sz w:val="22"/>
          <w:szCs w:val="22"/>
        </w:rPr>
        <w:t xml:space="preserve"> </w:t>
      </w:r>
      <w:r w:rsidRPr="00A0153F">
        <w:rPr>
          <w:sz w:val="22"/>
          <w:szCs w:val="22"/>
        </w:rPr>
        <w:t xml:space="preserve">staveniště. V návrhu harmonogramu postupu prací musí být s grafickým znázorněním uvedené základní druhy prací jednotlivých úseků včetně činností/dokladů potřebných pro předání a převzetí díla nebo jeho a u nich uvedené předpokládané termíny </w:t>
      </w:r>
      <w:r w:rsidR="00E41E63" w:rsidRPr="00A0153F">
        <w:rPr>
          <w:sz w:val="22"/>
          <w:szCs w:val="22"/>
        </w:rPr>
        <w:t>provádění</w:t>
      </w:r>
      <w:r w:rsidRPr="00A0153F">
        <w:rPr>
          <w:sz w:val="22"/>
          <w:szCs w:val="22"/>
        </w:rPr>
        <w:t xml:space="preserve"> v členění na kalendářní měsíce a</w:t>
      </w:r>
      <w:r w:rsidR="00FA7727" w:rsidRPr="00A0153F">
        <w:rPr>
          <w:sz w:val="22"/>
          <w:szCs w:val="22"/>
        </w:rPr>
        <w:t> </w:t>
      </w:r>
      <w:r w:rsidRPr="00A0153F">
        <w:rPr>
          <w:sz w:val="22"/>
          <w:szCs w:val="22"/>
        </w:rPr>
        <w:t>týdny.</w:t>
      </w:r>
    </w:p>
    <w:p w14:paraId="7462CFE8" w14:textId="22F5CC49" w:rsidR="00504070" w:rsidRPr="00A0153F" w:rsidRDefault="00504070" w:rsidP="00EB75D6">
      <w:pPr>
        <w:numPr>
          <w:ilvl w:val="0"/>
          <w:numId w:val="16"/>
        </w:numPr>
        <w:spacing w:before="240"/>
        <w:ind w:left="425" w:hanging="425"/>
        <w:jc w:val="both"/>
        <w:rPr>
          <w:sz w:val="22"/>
        </w:rPr>
      </w:pPr>
      <w:r w:rsidRPr="00A0153F">
        <w:rPr>
          <w:sz w:val="22"/>
        </w:rPr>
        <w:t xml:space="preserve">Místem plnění </w:t>
      </w:r>
      <w:r w:rsidR="0038753F" w:rsidRPr="00A0153F">
        <w:rPr>
          <w:sz w:val="22"/>
        </w:rPr>
        <w:t xml:space="preserve">díla </w:t>
      </w:r>
      <w:r w:rsidRPr="00A0153F">
        <w:rPr>
          <w:sz w:val="22"/>
        </w:rPr>
        <w:t>je k.ú.</w:t>
      </w:r>
      <w:r w:rsidR="00594F72">
        <w:rPr>
          <w:sz w:val="22"/>
        </w:rPr>
        <w:t xml:space="preserve"> </w:t>
      </w:r>
      <w:r w:rsidR="00D04F50" w:rsidRPr="00A0153F">
        <w:rPr>
          <w:sz w:val="22"/>
        </w:rPr>
        <w:t>Otrokovice</w:t>
      </w:r>
      <w:r w:rsidRPr="00A0153F">
        <w:rPr>
          <w:sz w:val="22"/>
        </w:rPr>
        <w:t xml:space="preserve">. </w:t>
      </w:r>
    </w:p>
    <w:p w14:paraId="5C5FE71F" w14:textId="7B7938B8" w:rsidR="000D00AC" w:rsidRPr="00A0153F" w:rsidRDefault="000D00AC" w:rsidP="00EB75D6">
      <w:pPr>
        <w:pStyle w:val="Odstavecseseznamem"/>
        <w:numPr>
          <w:ilvl w:val="0"/>
          <w:numId w:val="16"/>
        </w:numPr>
        <w:spacing w:before="240"/>
        <w:ind w:left="425" w:hanging="425"/>
        <w:jc w:val="both"/>
        <w:rPr>
          <w:sz w:val="22"/>
        </w:rPr>
      </w:pPr>
      <w:r w:rsidRPr="00A0153F">
        <w:rPr>
          <w:sz w:val="22"/>
          <w:szCs w:val="22"/>
          <w:u w:val="single"/>
        </w:rPr>
        <w:t>Objednatel si vyhrazuje v souladu s § 100 odstavec 1 zákona změnu závazk</w:t>
      </w:r>
      <w:r w:rsidR="00891C1D" w:rsidRPr="00A0153F">
        <w:rPr>
          <w:sz w:val="22"/>
          <w:szCs w:val="22"/>
          <w:u w:val="single"/>
        </w:rPr>
        <w:t>u</w:t>
      </w:r>
      <w:r w:rsidRPr="00A0153F">
        <w:rPr>
          <w:sz w:val="22"/>
          <w:szCs w:val="22"/>
        </w:rPr>
        <w:t>:</w:t>
      </w:r>
    </w:p>
    <w:p w14:paraId="1D1A6D04" w14:textId="3D91C2B4" w:rsidR="00BC3352" w:rsidRPr="00A0153F" w:rsidRDefault="000D00AC" w:rsidP="00AA4278">
      <w:pPr>
        <w:numPr>
          <w:ilvl w:val="0"/>
          <w:numId w:val="8"/>
        </w:numPr>
        <w:spacing w:before="120" w:after="120"/>
        <w:jc w:val="both"/>
        <w:rPr>
          <w:sz w:val="22"/>
          <w:szCs w:val="22"/>
        </w:rPr>
      </w:pPr>
      <w:bookmarkStart w:id="3" w:name="_Hlk147147765"/>
      <w:r w:rsidRPr="00A0153F">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A0153F">
        <w:rPr>
          <w:sz w:val="22"/>
          <w:szCs w:val="22"/>
        </w:rPr>
        <w:t>objednatele</w:t>
      </w:r>
      <w:r w:rsidR="00BC3352" w:rsidRPr="00A0153F">
        <w:rPr>
          <w:sz w:val="22"/>
          <w:szCs w:val="22"/>
        </w:rPr>
        <w:t>.</w:t>
      </w:r>
    </w:p>
    <w:p w14:paraId="663276D6" w14:textId="0D695CBB" w:rsidR="000D00AC" w:rsidRPr="00A0153F" w:rsidRDefault="000E2CA2" w:rsidP="00AA4278">
      <w:pPr>
        <w:spacing w:before="120" w:after="120"/>
        <w:ind w:left="846"/>
        <w:jc w:val="both"/>
        <w:rPr>
          <w:sz w:val="22"/>
          <w:szCs w:val="22"/>
        </w:rPr>
      </w:pPr>
      <w:r w:rsidRPr="00A0153F">
        <w:rPr>
          <w:sz w:val="22"/>
          <w:szCs w:val="22"/>
        </w:rPr>
        <w:t>O</w:t>
      </w:r>
      <w:r w:rsidR="000D00AC" w:rsidRPr="00A0153F">
        <w:rPr>
          <w:sz w:val="22"/>
          <w:szCs w:val="22"/>
        </w:rPr>
        <w:t xml:space="preserve"> této skutečnosti bude vždy učiněn záznam do stavebního deníku. Do doby plnění díla budou započteny pouze dny, v nichž bude probíhat </w:t>
      </w:r>
      <w:r w:rsidR="00AA4278">
        <w:rPr>
          <w:sz w:val="22"/>
          <w:szCs w:val="22"/>
        </w:rPr>
        <w:t>provádění</w:t>
      </w:r>
      <w:r w:rsidR="000D00AC" w:rsidRPr="00A0153F">
        <w:rPr>
          <w:sz w:val="22"/>
          <w:szCs w:val="22"/>
        </w:rPr>
        <w:t xml:space="preserve"> stavebních prací</w:t>
      </w:r>
      <w:r w:rsidR="007D0091" w:rsidRPr="00A0153F">
        <w:rPr>
          <w:sz w:val="22"/>
          <w:szCs w:val="22"/>
        </w:rPr>
        <w:t>.</w:t>
      </w:r>
    </w:p>
    <w:bookmarkEnd w:id="3"/>
    <w:p w14:paraId="7E4D5A33" w14:textId="3E02D634" w:rsidR="00891C1D" w:rsidRPr="00A0153F" w:rsidRDefault="00891C1D" w:rsidP="00891C1D">
      <w:pPr>
        <w:pStyle w:val="Odstavecseseznamem"/>
        <w:numPr>
          <w:ilvl w:val="0"/>
          <w:numId w:val="8"/>
        </w:numPr>
        <w:jc w:val="both"/>
        <w:rPr>
          <w:sz w:val="22"/>
          <w:szCs w:val="22"/>
        </w:rPr>
      </w:pPr>
      <w:r w:rsidRPr="00A0153F">
        <w:rPr>
          <w:sz w:val="22"/>
          <w:szCs w:val="22"/>
        </w:rPr>
        <w:t xml:space="preserve">v případě, že by objednatel požadoval změnu technologie nebo materiálů dle § 222 odstavec 7 zákona nebo dodatečné stavební práce nebo nepředvídané práce a cenový nárůst takových prací nebo taková změna překročí </w:t>
      </w:r>
      <w:r w:rsidR="00D04F50" w:rsidRPr="00A0153F">
        <w:rPr>
          <w:sz w:val="22"/>
          <w:szCs w:val="22"/>
        </w:rPr>
        <w:t>3</w:t>
      </w:r>
      <w:r w:rsidRPr="00A0153F">
        <w:rPr>
          <w:sz w:val="22"/>
          <w:szCs w:val="22"/>
        </w:rPr>
        <w:t xml:space="preserve"> % původní hodnoty závazku, </w:t>
      </w:r>
      <w:r w:rsidR="000E2CA2" w:rsidRPr="00A0153F">
        <w:rPr>
          <w:sz w:val="22"/>
          <w:szCs w:val="22"/>
        </w:rPr>
        <w:t>bude</w:t>
      </w:r>
      <w:r w:rsidRPr="00A0153F">
        <w:rPr>
          <w:sz w:val="22"/>
          <w:szCs w:val="22"/>
        </w:rPr>
        <w:t xml:space="preserve"> lhůta pro dokončení prací prodloužena tak, že za každé 1 %</w:t>
      </w:r>
      <w:r w:rsidR="000E2CA2" w:rsidRPr="00A0153F">
        <w:rPr>
          <w:sz w:val="22"/>
          <w:szCs w:val="22"/>
        </w:rPr>
        <w:t xml:space="preserve"> nad </w:t>
      </w:r>
      <w:r w:rsidR="00D04F50" w:rsidRPr="00A0153F">
        <w:rPr>
          <w:sz w:val="22"/>
          <w:szCs w:val="22"/>
        </w:rPr>
        <w:t>3</w:t>
      </w:r>
      <w:r w:rsidR="00E41037" w:rsidRPr="00A0153F">
        <w:rPr>
          <w:sz w:val="22"/>
          <w:szCs w:val="22"/>
        </w:rPr>
        <w:t xml:space="preserve"> </w:t>
      </w:r>
      <w:r w:rsidR="000E2CA2" w:rsidRPr="00A0153F">
        <w:rPr>
          <w:sz w:val="22"/>
          <w:szCs w:val="22"/>
        </w:rPr>
        <w:t>%</w:t>
      </w:r>
      <w:r w:rsidRPr="00A0153F">
        <w:rPr>
          <w:sz w:val="22"/>
          <w:szCs w:val="22"/>
        </w:rPr>
        <w:t>, o které se zvýší nebo změní původní hodnota závazku, se doba plnění prodlouží max. o 7 dnů</w:t>
      </w:r>
      <w:r w:rsidR="004D6D9D">
        <w:rPr>
          <w:sz w:val="22"/>
          <w:szCs w:val="22"/>
        </w:rPr>
        <w:t xml:space="preserve">, </w:t>
      </w:r>
    </w:p>
    <w:p w14:paraId="31E75EB4" w14:textId="2961CF40" w:rsidR="000D00AC" w:rsidRDefault="000D00AC" w:rsidP="006D40B2">
      <w:pPr>
        <w:pStyle w:val="Odstavecseseznamem"/>
        <w:numPr>
          <w:ilvl w:val="0"/>
          <w:numId w:val="8"/>
        </w:numPr>
        <w:jc w:val="both"/>
        <w:rPr>
          <w:sz w:val="22"/>
          <w:szCs w:val="22"/>
        </w:rPr>
      </w:pPr>
      <w:r w:rsidRPr="00A0153F">
        <w:rPr>
          <w:sz w:val="22"/>
          <w:szCs w:val="22"/>
        </w:rPr>
        <w:t>v případě, že by objednatel požadoval změny technologie nebo materiálů dle § 100 odstavec 1</w:t>
      </w:r>
      <w:r w:rsidR="00FA7727" w:rsidRPr="00A0153F">
        <w:rPr>
          <w:sz w:val="22"/>
          <w:szCs w:val="22"/>
        </w:rPr>
        <w:t> </w:t>
      </w:r>
      <w:r w:rsidRPr="00A0153F">
        <w:rPr>
          <w:sz w:val="22"/>
          <w:szCs w:val="22"/>
        </w:rPr>
        <w:t xml:space="preserve">zákona, upraví se přiměřeně těmto změnám i doba </w:t>
      </w:r>
      <w:r w:rsidR="00E41E63" w:rsidRPr="00A0153F">
        <w:rPr>
          <w:sz w:val="22"/>
          <w:szCs w:val="22"/>
        </w:rPr>
        <w:t>provádění</w:t>
      </w:r>
      <w:r w:rsidR="002C6460" w:rsidRPr="00A0153F">
        <w:rPr>
          <w:sz w:val="22"/>
          <w:szCs w:val="22"/>
        </w:rPr>
        <w:t xml:space="preserve"> </w:t>
      </w:r>
      <w:r w:rsidRPr="00A0153F">
        <w:rPr>
          <w:sz w:val="22"/>
          <w:szCs w:val="22"/>
        </w:rPr>
        <w:t>odpovídající rozsahu provedených změn</w:t>
      </w:r>
      <w:r w:rsidR="00D04F50" w:rsidRPr="00A0153F">
        <w:rPr>
          <w:sz w:val="22"/>
          <w:szCs w:val="22"/>
        </w:rPr>
        <w:t>.</w:t>
      </w:r>
    </w:p>
    <w:p w14:paraId="741E9E3B" w14:textId="77777777" w:rsidR="004D6D9D" w:rsidRPr="00A0153F" w:rsidRDefault="004D6D9D" w:rsidP="004D6D9D">
      <w:pPr>
        <w:pStyle w:val="Odstavecseseznamem"/>
        <w:ind w:left="846"/>
        <w:jc w:val="both"/>
        <w:rPr>
          <w:sz w:val="22"/>
          <w:szCs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309D0918" w:rsidR="000D1881" w:rsidRPr="00EC5B2C" w:rsidRDefault="00E01AA5" w:rsidP="00BC3352">
      <w:pPr>
        <w:pStyle w:val="Textvbloku"/>
        <w:ind w:left="708" w:right="-91" w:firstLine="708"/>
        <w:jc w:val="center"/>
        <w:rPr>
          <w:bCs/>
          <w:sz w:val="22"/>
        </w:rPr>
      </w:pPr>
      <w:r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Pr="00EC5B2C">
        <w:rPr>
          <w:bCs/>
          <w:sz w:val="22"/>
          <w:szCs w:val="22"/>
        </w:rPr>
      </w:r>
      <w:r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Pr="00EC5B2C">
        <w:rPr>
          <w:bCs/>
          <w:sz w:val="22"/>
          <w:szCs w:val="22"/>
        </w:rPr>
        <w:fldChar w:fldCharType="end"/>
      </w:r>
      <w:r w:rsidR="00036F3F" w:rsidRPr="00EC5B2C">
        <w:rPr>
          <w:bCs/>
          <w:sz w:val="22"/>
        </w:rPr>
        <w:t xml:space="preserve"> </w:t>
      </w:r>
      <w:r w:rsidR="000D1881" w:rsidRPr="00EC5B2C">
        <w:rPr>
          <w:bCs/>
          <w:sz w:val="22"/>
        </w:rPr>
        <w:t>Kč (bez DPH)</w:t>
      </w:r>
    </w:p>
    <w:p w14:paraId="37615798" w14:textId="77777777" w:rsidR="000D1881" w:rsidRPr="00EC5B2C" w:rsidRDefault="000D1881" w:rsidP="000D1881">
      <w:pPr>
        <w:pStyle w:val="Textvbloku"/>
        <w:ind w:right="-91"/>
        <w:jc w:val="center"/>
        <w:rPr>
          <w:bCs/>
          <w:sz w:val="22"/>
        </w:rPr>
      </w:pPr>
    </w:p>
    <w:p w14:paraId="2C6A3398" w14:textId="2D33E5F2" w:rsidR="000D1881" w:rsidRPr="00EC5B2C" w:rsidRDefault="005646AC" w:rsidP="000D1881">
      <w:pPr>
        <w:pStyle w:val="Textvbloku"/>
        <w:ind w:right="-91"/>
        <w:jc w:val="center"/>
        <w:rPr>
          <w:bCs/>
          <w:sz w:val="22"/>
        </w:rPr>
      </w:pPr>
      <w:r w:rsidRPr="00EC5B2C">
        <w:rPr>
          <w:bCs/>
          <w:sz w:val="22"/>
        </w:rPr>
        <w:t xml:space="preserve"> </w:t>
      </w:r>
      <w:r w:rsidRPr="00EC5B2C">
        <w:rPr>
          <w:bCs/>
          <w:sz w:val="22"/>
        </w:rPr>
        <w:tab/>
        <w:t xml:space="preserve">   </w:t>
      </w:r>
      <w:r w:rsidR="000D1881" w:rsidRPr="00EC5B2C">
        <w:rPr>
          <w:bCs/>
          <w:sz w:val="22"/>
        </w:rPr>
        <w:t>(slovy:</w:t>
      </w:r>
      <w:r w:rsidRPr="00EC5B2C">
        <w:rPr>
          <w:bCs/>
          <w:sz w:val="22"/>
        </w:rPr>
        <w:t xml:space="preserve"> </w:t>
      </w:r>
      <w:r w:rsidR="00E01AA5"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00E01AA5" w:rsidRPr="00EC5B2C">
        <w:rPr>
          <w:bCs/>
          <w:sz w:val="22"/>
          <w:szCs w:val="22"/>
        </w:rPr>
      </w:r>
      <w:r w:rsidR="00E01AA5"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01AA5" w:rsidRPr="00EC5B2C">
        <w:rPr>
          <w:bCs/>
          <w:sz w:val="22"/>
          <w:szCs w:val="22"/>
        </w:rPr>
        <w:fldChar w:fldCharType="end"/>
      </w:r>
      <w:r w:rsidR="000D1881" w:rsidRPr="00EC5B2C">
        <w:rPr>
          <w:bCs/>
          <w:sz w:val="22"/>
        </w:rPr>
        <w:t xml:space="preserve"> korun českých)</w:t>
      </w:r>
    </w:p>
    <w:p w14:paraId="014A0BBD" w14:textId="77777777" w:rsidR="00224A7D" w:rsidRPr="00EC5B2C" w:rsidRDefault="004225B2" w:rsidP="00224A7D">
      <w:pPr>
        <w:pStyle w:val="Textvbloku"/>
        <w:ind w:right="-91"/>
        <w:jc w:val="center"/>
        <w:rPr>
          <w:bCs/>
          <w:sz w:val="22"/>
          <w:szCs w:val="22"/>
        </w:rPr>
      </w:pPr>
      <w:r w:rsidRPr="00EC5B2C">
        <w:rPr>
          <w:bCs/>
          <w:sz w:val="22"/>
          <w:szCs w:val="22"/>
        </w:rPr>
        <w:t xml:space="preserve"> </w:t>
      </w:r>
    </w:p>
    <w:p w14:paraId="10B10A02" w14:textId="39997E1E" w:rsidR="000D1881" w:rsidRPr="00EC5B2C" w:rsidRDefault="005646AC" w:rsidP="00BC3352">
      <w:pPr>
        <w:pStyle w:val="Textvbloku"/>
        <w:ind w:left="3540" w:right="-91" w:firstLine="708"/>
        <w:rPr>
          <w:bCs/>
          <w:sz w:val="22"/>
        </w:rPr>
      </w:pPr>
      <w:r w:rsidRPr="00EC5B2C">
        <w:rPr>
          <w:bCs/>
          <w:sz w:val="22"/>
          <w:szCs w:val="22"/>
        </w:rPr>
        <w:t xml:space="preserve">     </w:t>
      </w:r>
      <w:r w:rsidR="00E01AA5" w:rsidRPr="00EC5B2C">
        <w:rPr>
          <w:bCs/>
          <w:sz w:val="22"/>
          <w:szCs w:val="22"/>
        </w:rPr>
        <w:fldChar w:fldCharType="begin">
          <w:ffData>
            <w:name w:val=""/>
            <w:enabled/>
            <w:calcOnExit w:val="0"/>
            <w:textInput/>
          </w:ffData>
        </w:fldChar>
      </w:r>
      <w:r w:rsidR="00E26560" w:rsidRPr="00EC5B2C">
        <w:rPr>
          <w:bCs/>
          <w:sz w:val="22"/>
          <w:szCs w:val="22"/>
        </w:rPr>
        <w:instrText xml:space="preserve"> FORMTEXT </w:instrText>
      </w:r>
      <w:r w:rsidR="00E01AA5" w:rsidRPr="00EC5B2C">
        <w:rPr>
          <w:bCs/>
          <w:sz w:val="22"/>
          <w:szCs w:val="22"/>
        </w:rPr>
      </w:r>
      <w:r w:rsidR="00E01AA5" w:rsidRPr="00EC5B2C">
        <w:rPr>
          <w:bCs/>
          <w:sz w:val="22"/>
          <w:szCs w:val="22"/>
        </w:rPr>
        <w:fldChar w:fldCharType="separate"/>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26560" w:rsidRPr="00EC5B2C">
        <w:rPr>
          <w:bCs/>
          <w:noProof/>
          <w:sz w:val="22"/>
          <w:szCs w:val="22"/>
        </w:rPr>
        <w:t> </w:t>
      </w:r>
      <w:r w:rsidR="00E01AA5" w:rsidRPr="00EC5B2C">
        <w:rPr>
          <w:bCs/>
          <w:sz w:val="22"/>
          <w:szCs w:val="22"/>
        </w:rPr>
        <w:fldChar w:fldCharType="end"/>
      </w:r>
      <w:r w:rsidR="004225B2" w:rsidRPr="00EC5B2C">
        <w:rPr>
          <w:bCs/>
          <w:sz w:val="22"/>
          <w:szCs w:val="22"/>
        </w:rPr>
        <w:t xml:space="preserve"> </w:t>
      </w:r>
      <w:r w:rsidR="000D1881" w:rsidRPr="00EC5B2C">
        <w:rPr>
          <w:bCs/>
          <w:sz w:val="22"/>
        </w:rPr>
        <w:t xml:space="preserve">Kč DPH </w:t>
      </w:r>
      <w:r w:rsidR="00860FA4" w:rsidRPr="00EC5B2C">
        <w:rPr>
          <w:bCs/>
          <w:sz w:val="22"/>
        </w:rPr>
        <w:t>21</w:t>
      </w:r>
      <w:r w:rsidR="000D1881" w:rsidRPr="00EC5B2C">
        <w:rPr>
          <w:bCs/>
          <w:sz w:val="22"/>
        </w:rPr>
        <w:t>%</w:t>
      </w:r>
    </w:p>
    <w:p w14:paraId="72D9B8FB" w14:textId="77777777" w:rsidR="000D1881" w:rsidRPr="00EC5B2C" w:rsidRDefault="000D1881" w:rsidP="000D1881">
      <w:pPr>
        <w:pStyle w:val="Textvbloku"/>
        <w:ind w:right="-91"/>
        <w:jc w:val="center"/>
        <w:rPr>
          <w:bCs/>
          <w:sz w:val="22"/>
        </w:rPr>
      </w:pPr>
    </w:p>
    <w:p w14:paraId="259A5AC0" w14:textId="7B678D17" w:rsidR="000D1881" w:rsidRPr="00351FE1" w:rsidRDefault="005646AC" w:rsidP="00BC3352">
      <w:pPr>
        <w:pStyle w:val="Textvbloku"/>
        <w:ind w:left="3540" w:right="-91" w:firstLine="708"/>
        <w:rPr>
          <w:b/>
          <w:i/>
          <w:iCs/>
          <w:sz w:val="22"/>
        </w:rPr>
      </w:pPr>
      <w:r w:rsidRPr="00EC5B2C">
        <w:rPr>
          <w:bCs/>
          <w:sz w:val="22"/>
          <w:szCs w:val="22"/>
        </w:rPr>
        <w:t xml:space="preserve">     </w:t>
      </w:r>
      <w:r w:rsidR="00E01AA5" w:rsidRPr="00351FE1">
        <w:rPr>
          <w:b/>
          <w:sz w:val="22"/>
          <w:szCs w:val="22"/>
        </w:rPr>
        <w:fldChar w:fldCharType="begin">
          <w:ffData>
            <w:name w:val=""/>
            <w:enabled/>
            <w:calcOnExit w:val="0"/>
            <w:textInput/>
          </w:ffData>
        </w:fldChar>
      </w:r>
      <w:r w:rsidR="00E26560" w:rsidRPr="00351FE1">
        <w:rPr>
          <w:b/>
          <w:sz w:val="22"/>
          <w:szCs w:val="22"/>
        </w:rPr>
        <w:instrText xml:space="preserve"> FORMTEXT </w:instrText>
      </w:r>
      <w:r w:rsidR="00E01AA5" w:rsidRPr="00351FE1">
        <w:rPr>
          <w:b/>
          <w:sz w:val="22"/>
          <w:szCs w:val="22"/>
        </w:rPr>
      </w:r>
      <w:r w:rsidR="00E01AA5" w:rsidRPr="00351FE1">
        <w:rPr>
          <w:b/>
          <w:sz w:val="22"/>
          <w:szCs w:val="22"/>
        </w:rPr>
        <w:fldChar w:fldCharType="separate"/>
      </w:r>
      <w:r w:rsidR="00E26560" w:rsidRPr="00351FE1">
        <w:rPr>
          <w:b/>
          <w:noProof/>
          <w:sz w:val="22"/>
          <w:szCs w:val="22"/>
        </w:rPr>
        <w:t> </w:t>
      </w:r>
      <w:r w:rsidR="00E26560" w:rsidRPr="00351FE1">
        <w:rPr>
          <w:b/>
          <w:noProof/>
          <w:sz w:val="22"/>
          <w:szCs w:val="22"/>
        </w:rPr>
        <w:t> </w:t>
      </w:r>
      <w:r w:rsidR="00E26560" w:rsidRPr="00351FE1">
        <w:rPr>
          <w:b/>
          <w:noProof/>
          <w:sz w:val="22"/>
          <w:szCs w:val="22"/>
        </w:rPr>
        <w:t> </w:t>
      </w:r>
      <w:r w:rsidR="00E26560" w:rsidRPr="00351FE1">
        <w:rPr>
          <w:b/>
          <w:noProof/>
          <w:sz w:val="22"/>
          <w:szCs w:val="22"/>
        </w:rPr>
        <w:t> </w:t>
      </w:r>
      <w:r w:rsidR="00E26560" w:rsidRPr="00351FE1">
        <w:rPr>
          <w:b/>
          <w:noProof/>
          <w:sz w:val="22"/>
          <w:szCs w:val="22"/>
        </w:rPr>
        <w:t> </w:t>
      </w:r>
      <w:r w:rsidR="00E01AA5" w:rsidRPr="00351FE1">
        <w:rPr>
          <w:b/>
          <w:sz w:val="22"/>
          <w:szCs w:val="22"/>
        </w:rPr>
        <w:fldChar w:fldCharType="end"/>
      </w:r>
      <w:r w:rsidR="000D1881" w:rsidRPr="00351FE1">
        <w:rPr>
          <w:b/>
          <w:sz w:val="22"/>
        </w:rPr>
        <w:t xml:space="preserve"> Kč (včetně DPH)</w:t>
      </w:r>
      <w:r w:rsidR="006524C0" w:rsidRPr="00351FE1">
        <w:rPr>
          <w:b/>
          <w:sz w:val="22"/>
        </w:rPr>
        <w:t xml:space="preserve"> (</w:t>
      </w:r>
      <w:r w:rsidR="006524C0" w:rsidRPr="00351FE1">
        <w:rPr>
          <w:b/>
          <w:i/>
          <w:iCs/>
          <w:sz w:val="22"/>
        </w:rPr>
        <w:t xml:space="preserve">hodnotící kritérium) </w:t>
      </w:r>
    </w:p>
    <w:p w14:paraId="2D9846A7" w14:textId="77777777" w:rsidR="000D1881" w:rsidRPr="00EC5B2C" w:rsidRDefault="000D1881" w:rsidP="000D1881">
      <w:pPr>
        <w:pStyle w:val="Textvbloku"/>
        <w:ind w:right="-91"/>
        <w:jc w:val="center"/>
        <w:rPr>
          <w:bCs/>
          <w:sz w:val="22"/>
        </w:rPr>
      </w:pPr>
    </w:p>
    <w:p w14:paraId="45DB3269" w14:textId="586E60D0" w:rsidR="000D1881" w:rsidRPr="009B7872" w:rsidRDefault="00BC3352" w:rsidP="000D1881">
      <w:pPr>
        <w:pStyle w:val="Textvbloku"/>
        <w:ind w:right="-91"/>
        <w:jc w:val="center"/>
        <w:rPr>
          <w:b/>
          <w:sz w:val="22"/>
        </w:rPr>
      </w:pPr>
      <w:r w:rsidRPr="009B7872">
        <w:rPr>
          <w:b/>
          <w:sz w:val="22"/>
        </w:rPr>
        <w:t>(slovy:</w:t>
      </w:r>
      <w:r w:rsidR="00D86698" w:rsidRPr="009B7872">
        <w:rPr>
          <w:b/>
          <w:sz w:val="22"/>
        </w:rPr>
        <w:t xml:space="preserve"> </w:t>
      </w:r>
      <w:r w:rsidR="00E01AA5" w:rsidRPr="009B7872">
        <w:rPr>
          <w:b/>
          <w:sz w:val="22"/>
          <w:szCs w:val="22"/>
        </w:rPr>
        <w:fldChar w:fldCharType="begin">
          <w:ffData>
            <w:name w:val=""/>
            <w:enabled/>
            <w:calcOnExit w:val="0"/>
            <w:textInput/>
          </w:ffData>
        </w:fldChar>
      </w:r>
      <w:r w:rsidR="00E26560" w:rsidRPr="009B7872">
        <w:rPr>
          <w:b/>
          <w:sz w:val="22"/>
          <w:szCs w:val="22"/>
        </w:rPr>
        <w:instrText xml:space="preserve"> FORMTEXT </w:instrText>
      </w:r>
      <w:r w:rsidR="00E01AA5" w:rsidRPr="009B7872">
        <w:rPr>
          <w:b/>
          <w:sz w:val="22"/>
          <w:szCs w:val="22"/>
        </w:rPr>
      </w:r>
      <w:r w:rsidR="00E01AA5" w:rsidRPr="009B7872">
        <w:rPr>
          <w:b/>
          <w:sz w:val="22"/>
          <w:szCs w:val="22"/>
        </w:rPr>
        <w:fldChar w:fldCharType="separate"/>
      </w:r>
      <w:r w:rsidR="00E26560" w:rsidRPr="009B7872">
        <w:rPr>
          <w:b/>
          <w:noProof/>
          <w:sz w:val="22"/>
          <w:szCs w:val="22"/>
        </w:rPr>
        <w:t> </w:t>
      </w:r>
      <w:r w:rsidR="00E26560" w:rsidRPr="009B7872">
        <w:rPr>
          <w:b/>
          <w:noProof/>
          <w:sz w:val="22"/>
          <w:szCs w:val="22"/>
        </w:rPr>
        <w:t> </w:t>
      </w:r>
      <w:r w:rsidR="00E26560" w:rsidRPr="009B7872">
        <w:rPr>
          <w:b/>
          <w:noProof/>
          <w:sz w:val="22"/>
          <w:szCs w:val="22"/>
        </w:rPr>
        <w:t> </w:t>
      </w:r>
      <w:r w:rsidR="00E26560" w:rsidRPr="009B7872">
        <w:rPr>
          <w:b/>
          <w:noProof/>
          <w:sz w:val="22"/>
          <w:szCs w:val="22"/>
        </w:rPr>
        <w:t> </w:t>
      </w:r>
      <w:r w:rsidR="00E26560" w:rsidRPr="009B7872">
        <w:rPr>
          <w:b/>
          <w:noProof/>
          <w:sz w:val="22"/>
          <w:szCs w:val="22"/>
        </w:rPr>
        <w:t> </w:t>
      </w:r>
      <w:r w:rsidR="00E01AA5" w:rsidRPr="009B7872">
        <w:rPr>
          <w:b/>
          <w:sz w:val="22"/>
          <w:szCs w:val="22"/>
        </w:rPr>
        <w:fldChar w:fldCharType="end"/>
      </w:r>
      <w:r w:rsidR="000D1881" w:rsidRPr="009B7872">
        <w:rPr>
          <w:b/>
          <w:sz w:val="22"/>
        </w:rPr>
        <w:t xml:space="preserve"> korun českých)</w:t>
      </w:r>
    </w:p>
    <w:p w14:paraId="22B579EA" w14:textId="77777777" w:rsidR="00094E72" w:rsidRPr="00D04F50" w:rsidRDefault="00FD0D96" w:rsidP="00094E72">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5E1C61">
        <w:rPr>
          <w:sz w:val="22"/>
        </w:rPr>
        <w:t xml:space="preserve">výsledku zadávacího řízení </w:t>
      </w:r>
      <w:r w:rsidR="007F35E1" w:rsidRPr="005E1C61">
        <w:rPr>
          <w:sz w:val="22"/>
        </w:rPr>
        <w:t>uskutečněného</w:t>
      </w:r>
      <w:r w:rsidR="007E4F7F" w:rsidRPr="005E1C61">
        <w:rPr>
          <w:sz w:val="22"/>
        </w:rPr>
        <w:t xml:space="preserve"> </w:t>
      </w:r>
      <w:r w:rsidR="007D0091" w:rsidRPr="005E1C61">
        <w:rPr>
          <w:sz w:val="22"/>
        </w:rPr>
        <w:t>po</w:t>
      </w:r>
      <w:r w:rsidR="0025084C" w:rsidRPr="005E1C61">
        <w:rPr>
          <w:sz w:val="22"/>
        </w:rPr>
        <w:t xml:space="preserve">dle </w:t>
      </w:r>
      <w:r w:rsidR="007E4F7F" w:rsidRPr="005E1C61">
        <w:rPr>
          <w:sz w:val="22"/>
        </w:rPr>
        <w:t>zákona</w:t>
      </w:r>
      <w:r w:rsidR="00010C8C" w:rsidRPr="005E1C61">
        <w:rPr>
          <w:sz w:val="22"/>
        </w:rPr>
        <w:t xml:space="preserve"> č. 134/2016 Sb., </w:t>
      </w:r>
      <w:r w:rsidR="00010C8C" w:rsidRPr="00D04F50">
        <w:rPr>
          <w:sz w:val="22"/>
        </w:rPr>
        <w:t>o</w:t>
      </w:r>
      <w:r w:rsidR="007A102F" w:rsidRPr="00D04F50">
        <w:rPr>
          <w:sz w:val="22"/>
        </w:rPr>
        <w:t> </w:t>
      </w:r>
      <w:r w:rsidR="00010C8C" w:rsidRPr="00D04F50">
        <w:rPr>
          <w:sz w:val="22"/>
        </w:rPr>
        <w:t>zadávání veřejných zakázek ve znění pozdějších předpisů</w:t>
      </w:r>
      <w:r w:rsidRPr="00D04F50">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w:t>
      </w:r>
      <w:r w:rsidRPr="00D04F50">
        <w:rPr>
          <w:sz w:val="22"/>
        </w:rPr>
        <w:lastRenderedPageBreak/>
        <w:t xml:space="preserve">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D04F50">
        <w:rPr>
          <w:sz w:val="22"/>
        </w:rPr>
        <w:t xml:space="preserve">nebo nepředvídané </w:t>
      </w:r>
      <w:r w:rsidRPr="00D04F50">
        <w:rPr>
          <w:sz w:val="22"/>
        </w:rPr>
        <w:t>stavební práce</w:t>
      </w:r>
      <w:r w:rsidR="002C0D03" w:rsidRPr="00D04F50">
        <w:rPr>
          <w:sz w:val="22"/>
        </w:rPr>
        <w:t>, dodávky a</w:t>
      </w:r>
      <w:r w:rsidR="00FA7727" w:rsidRPr="00D04F50">
        <w:rPr>
          <w:sz w:val="22"/>
        </w:rPr>
        <w:t> </w:t>
      </w:r>
      <w:r w:rsidR="002C0D03" w:rsidRPr="00D04F50">
        <w:rPr>
          <w:sz w:val="22"/>
        </w:rPr>
        <w:t>služby</w:t>
      </w:r>
      <w:r w:rsidRPr="00D04F50">
        <w:rPr>
          <w:sz w:val="22"/>
        </w:rPr>
        <w:t>" a "méněpráce". Položkový rozpočet je přílohou č. 2 této smlouvy.</w:t>
      </w:r>
      <w:r w:rsidRPr="00D04F50">
        <w:rPr>
          <w:snapToGrid w:val="0"/>
          <w:sz w:val="22"/>
        </w:rPr>
        <w:t xml:space="preserve"> Jednotkové ceny uvedené v položkovém rozpočtu jsou cenami pevnými po celou dobu realizace díla</w:t>
      </w:r>
      <w:r w:rsidR="006D40B2" w:rsidRPr="00D04F50">
        <w:rPr>
          <w:snapToGrid w:val="0"/>
          <w:sz w:val="22"/>
        </w:rPr>
        <w:t>, není-li ve smlouvě nebo obchodních podmínkách uvedeno jinak.</w:t>
      </w:r>
    </w:p>
    <w:p w14:paraId="66B2C1FD" w14:textId="52BD1D17" w:rsidR="0067634C" w:rsidRPr="0067634C" w:rsidRDefault="0067634C" w:rsidP="00094E72">
      <w:pPr>
        <w:numPr>
          <w:ilvl w:val="0"/>
          <w:numId w:val="5"/>
        </w:numPr>
        <w:tabs>
          <w:tab w:val="clear" w:pos="1080"/>
        </w:tabs>
        <w:spacing w:before="240"/>
        <w:ind w:left="284" w:hanging="284"/>
        <w:jc w:val="both"/>
        <w:rPr>
          <w:bCs/>
          <w:sz w:val="22"/>
        </w:rPr>
      </w:pPr>
      <w:r w:rsidRPr="00AE7016">
        <w:rPr>
          <w:bCs/>
          <w:sz w:val="22"/>
          <w:u w:val="single"/>
        </w:rPr>
        <w:t>Objednatel si vyhrazuje v souladu s § 100 odst. 1 zákona změnu závazku</w:t>
      </w:r>
      <w:r>
        <w:rPr>
          <w:bCs/>
          <w:sz w:val="22"/>
        </w:rPr>
        <w:t xml:space="preserve">: </w:t>
      </w:r>
      <w:r w:rsidRPr="006F71AD">
        <w:rPr>
          <w:bCs/>
          <w:sz w:val="22"/>
          <w:u w:val="single"/>
        </w:rPr>
        <w:t>měřený kontrakt</w:t>
      </w:r>
      <w:r>
        <w:rPr>
          <w:bCs/>
          <w:sz w:val="22"/>
        </w:rPr>
        <w:t xml:space="preserve"> </w:t>
      </w:r>
      <w:r w:rsidR="006F71AD">
        <w:rPr>
          <w:bCs/>
          <w:sz w:val="22"/>
        </w:rPr>
        <w:t xml:space="preserve">– </w:t>
      </w:r>
      <w:r w:rsidRPr="0067634C">
        <w:rPr>
          <w:bCs/>
          <w:sz w:val="22"/>
        </w:rPr>
        <w:t>pokud se v</w:t>
      </w:r>
      <w:r>
        <w:rPr>
          <w:bCs/>
          <w:sz w:val="22"/>
        </w:rPr>
        <w:t> </w:t>
      </w:r>
      <w:r w:rsidRPr="0067634C">
        <w:rPr>
          <w:bCs/>
          <w:sz w:val="22"/>
        </w:rPr>
        <w:t xml:space="preserve">průběhu provádění díla prokáže, že k řádnému poskytnutí díla je potřeba menší, nebo větší počet měrných jednotek, zejména u položek, kde není možné přesně určit množství v rámci jednotlivých položek ve výkazu výměr, pak skutečná cena dle </w:t>
      </w:r>
      <w:r>
        <w:rPr>
          <w:bCs/>
          <w:sz w:val="22"/>
        </w:rPr>
        <w:t xml:space="preserve">této </w:t>
      </w:r>
      <w:r w:rsidRPr="0067634C">
        <w:rPr>
          <w:bCs/>
          <w:sz w:val="22"/>
        </w:rPr>
        <w:t xml:space="preserve">smlouvy </w:t>
      </w:r>
      <w:r>
        <w:rPr>
          <w:bCs/>
          <w:sz w:val="22"/>
        </w:rPr>
        <w:t xml:space="preserve">o dílo </w:t>
      </w:r>
      <w:r w:rsidRPr="0067634C">
        <w:rPr>
          <w:bCs/>
          <w:sz w:val="22"/>
        </w:rPr>
        <w:t>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w:t>
      </w:r>
      <w:r>
        <w:rPr>
          <w:bCs/>
          <w:sz w:val="22"/>
        </w:rPr>
        <w:t xml:space="preserve"> </w:t>
      </w:r>
      <w:r w:rsidRPr="0067634C">
        <w:rPr>
          <w:bCs/>
          <w:sz w:val="22"/>
        </w:rPr>
        <w:t>bude do 10 % (ať plusem, tak i</w:t>
      </w:r>
      <w:r>
        <w:rPr>
          <w:bCs/>
          <w:sz w:val="22"/>
        </w:rPr>
        <w:t> </w:t>
      </w:r>
      <w:r w:rsidRPr="0067634C">
        <w:rPr>
          <w:bCs/>
          <w:sz w:val="22"/>
        </w:rPr>
        <w:t>mínusem),</w:t>
      </w:r>
    </w:p>
    <w:p w14:paraId="243E614C" w14:textId="270E3277" w:rsidR="006D40B2" w:rsidRPr="00D04F50" w:rsidRDefault="006D40B2" w:rsidP="00094E72">
      <w:pPr>
        <w:numPr>
          <w:ilvl w:val="0"/>
          <w:numId w:val="5"/>
        </w:numPr>
        <w:tabs>
          <w:tab w:val="clear" w:pos="1080"/>
        </w:tabs>
        <w:spacing w:before="240"/>
        <w:ind w:left="284" w:hanging="284"/>
        <w:jc w:val="both"/>
        <w:rPr>
          <w:b/>
          <w:sz w:val="22"/>
        </w:rPr>
      </w:pPr>
      <w:r w:rsidRPr="00D04F50">
        <w:rPr>
          <w:rFonts w:eastAsia="Calibri"/>
          <w:sz w:val="22"/>
          <w:szCs w:val="24"/>
          <w:u w:val="single"/>
        </w:rPr>
        <w:t xml:space="preserve">Objednatel si vyhrazuje </w:t>
      </w:r>
      <w:bookmarkStart w:id="4" w:name="_Hlk2164381"/>
      <w:r w:rsidRPr="00D04F50">
        <w:rPr>
          <w:rFonts w:eastAsia="Calibri"/>
          <w:sz w:val="22"/>
          <w:szCs w:val="24"/>
          <w:u w:val="single"/>
        </w:rPr>
        <w:t>v souladu s § 100 odst. 1 zákona změnu závazku</w:t>
      </w:r>
      <w:bookmarkEnd w:id="4"/>
      <w:r w:rsidRPr="00D04F50">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79B1971" w14:textId="77777777" w:rsidR="000A2FC9" w:rsidRDefault="000A2FC9" w:rsidP="000D1881">
      <w:pPr>
        <w:pStyle w:val="Textvbloku"/>
        <w:ind w:right="-91"/>
        <w:jc w:val="center"/>
        <w:rPr>
          <w:sz w:val="22"/>
        </w:rPr>
      </w:pPr>
    </w:p>
    <w:p w14:paraId="62EEF9DC" w14:textId="77777777" w:rsidR="0070640B" w:rsidRDefault="0070640B"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539E1357" w:rsidR="000D1881" w:rsidRDefault="000D1881" w:rsidP="0064023F">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258C892" w14:textId="77777777" w:rsidR="00E41037" w:rsidRDefault="00E41037"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0A81CCA4"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2AA0B2E0" w14:textId="6B659FA2" w:rsidR="00596A75" w:rsidRPr="008B0EE9"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801546A" w14:textId="77777777" w:rsidR="008B0EE9" w:rsidRPr="00184FAE" w:rsidRDefault="008B0EE9" w:rsidP="008B0EE9">
      <w:pPr>
        <w:pStyle w:val="Textvbloku"/>
        <w:tabs>
          <w:tab w:val="num" w:pos="502"/>
        </w:tabs>
        <w:spacing w:before="240"/>
        <w:ind w:left="284"/>
        <w:rPr>
          <w:sz w:val="22"/>
        </w:rPr>
      </w:pP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lastRenderedPageBreak/>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56D3A0FD" w:rsidR="002C3D2C" w:rsidRPr="00033A92" w:rsidRDefault="000E70F5" w:rsidP="00EB75D6">
      <w:pPr>
        <w:tabs>
          <w:tab w:val="num" w:pos="426"/>
        </w:tabs>
        <w:spacing w:before="24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0C2155">
        <w:rPr>
          <w:sz w:val="22"/>
          <w:szCs w:val="22"/>
        </w:rPr>
        <w:t xml:space="preserve">: </w:t>
      </w:r>
      <w:r w:rsidR="00856184">
        <w:rPr>
          <w:sz w:val="22"/>
          <w:szCs w:val="22"/>
        </w:rPr>
        <w:t>O</w:t>
      </w:r>
      <w:r w:rsidR="002C3D2C" w:rsidRPr="00033A92">
        <w:rPr>
          <w:sz w:val="22"/>
          <w:szCs w:val="22"/>
        </w:rPr>
        <w:t xml:space="preserve">bchodní podmínky </w:t>
      </w:r>
      <w:r w:rsidR="002C3D2C" w:rsidRPr="00C37D1A">
        <w:rPr>
          <w:sz w:val="22"/>
          <w:szCs w:val="22"/>
        </w:rPr>
        <w:t>pro VZ  „</w:t>
      </w:r>
      <w:r w:rsidR="001B3B60" w:rsidRPr="00C37D1A">
        <w:rPr>
          <w:sz w:val="22"/>
        </w:rPr>
        <w:t>Knihovna Baťov – rekonstrukce</w:t>
      </w:r>
      <w:r w:rsidR="002C3D2C" w:rsidRPr="00C37D1A">
        <w:rPr>
          <w:sz w:val="22"/>
          <w:szCs w:val="22"/>
        </w:rPr>
        <w:t xml:space="preserve">" </w:t>
      </w:r>
      <w:r w:rsidR="002C3D2C" w:rsidRPr="00C37D1A">
        <w:rPr>
          <w:rStyle w:val="Siln"/>
          <w:b w:val="0"/>
          <w:sz w:val="22"/>
          <w:szCs w:val="22"/>
        </w:rPr>
        <w:t>(</w:t>
      </w:r>
      <w:r w:rsidR="006A300F" w:rsidRPr="00C37D1A">
        <w:rPr>
          <w:rStyle w:val="Siln"/>
          <w:b w:val="0"/>
          <w:sz w:val="22"/>
          <w:szCs w:val="22"/>
        </w:rPr>
        <w:t>v jiných ustanoveních</w:t>
      </w:r>
      <w:r w:rsidR="006A300F">
        <w:rPr>
          <w:rStyle w:val="Siln"/>
          <w:b w:val="0"/>
          <w:sz w:val="22"/>
          <w:szCs w:val="22"/>
        </w:rPr>
        <w:t xml:space="preserve">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65C69C88" w:rsidR="007E4F7F" w:rsidRPr="00EA0A9C" w:rsidRDefault="000E70F5" w:rsidP="007E4F7F">
      <w:pPr>
        <w:pStyle w:val="Textvbloku"/>
        <w:ind w:left="284"/>
        <w:rPr>
          <w:sz w:val="22"/>
        </w:rPr>
      </w:pPr>
      <w:r w:rsidRPr="00EA0A9C">
        <w:rPr>
          <w:sz w:val="22"/>
        </w:rPr>
        <w:t>Příloha</w:t>
      </w:r>
      <w:r w:rsidR="00D107E7" w:rsidRPr="00EA0A9C">
        <w:rPr>
          <w:sz w:val="22"/>
        </w:rPr>
        <w:t xml:space="preserve"> č. 2</w:t>
      </w:r>
      <w:r w:rsidR="000C2155" w:rsidRPr="00EA0A9C">
        <w:rPr>
          <w:sz w:val="22"/>
        </w:rPr>
        <w:t>:</w:t>
      </w:r>
      <w:r w:rsidR="00D107E7" w:rsidRPr="00EA0A9C">
        <w:rPr>
          <w:sz w:val="22"/>
        </w:rPr>
        <w:t xml:space="preserve"> </w:t>
      </w:r>
      <w:r w:rsidRPr="00EA0A9C">
        <w:rPr>
          <w:sz w:val="22"/>
        </w:rPr>
        <w:t>N</w:t>
      </w:r>
      <w:r w:rsidR="00D107E7" w:rsidRPr="00EA0A9C">
        <w:rPr>
          <w:sz w:val="22"/>
        </w:rPr>
        <w:t xml:space="preserve">aceněný </w:t>
      </w:r>
      <w:r w:rsidR="002C0D03" w:rsidRPr="00EA0A9C">
        <w:rPr>
          <w:sz w:val="22"/>
        </w:rPr>
        <w:t xml:space="preserve">soupis stavebních prací, dodávek a služeb s </w:t>
      </w:r>
      <w:r w:rsidR="00D107E7" w:rsidRPr="00EA0A9C">
        <w:rPr>
          <w:sz w:val="22"/>
        </w:rPr>
        <w:t>výkaz</w:t>
      </w:r>
      <w:r w:rsidR="002C0D03" w:rsidRPr="00EA0A9C">
        <w:rPr>
          <w:sz w:val="22"/>
        </w:rPr>
        <w:t>em</w:t>
      </w:r>
      <w:r w:rsidR="00D107E7" w:rsidRPr="00EA0A9C">
        <w:rPr>
          <w:sz w:val="22"/>
        </w:rPr>
        <w:t xml:space="preserve"> výměr (položkový rozpočet)</w:t>
      </w:r>
    </w:p>
    <w:p w14:paraId="3F1E7682" w14:textId="16247AB0" w:rsidR="002C3D2C" w:rsidRPr="00EB75D6" w:rsidRDefault="00D107E7" w:rsidP="00351A71">
      <w:pPr>
        <w:tabs>
          <w:tab w:val="num" w:pos="284"/>
        </w:tabs>
        <w:spacing w:before="240"/>
        <w:ind w:left="284"/>
        <w:jc w:val="both"/>
        <w:rPr>
          <w:sz w:val="22"/>
          <w:szCs w:val="22"/>
        </w:rPr>
      </w:pP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v tomto odstavci s tím, ž</w:t>
      </w:r>
      <w:r w:rsidR="00351A71">
        <w:rPr>
          <w:sz w:val="22"/>
          <w:szCs w:val="22"/>
        </w:rPr>
        <w:t xml:space="preserve">e </w:t>
      </w:r>
      <w:r>
        <w:rPr>
          <w:sz w:val="22"/>
          <w:szCs w:val="22"/>
        </w:rPr>
        <w:t>listina smlouvy má prioritu před přílohami.</w:t>
      </w:r>
    </w:p>
    <w:p w14:paraId="7CDED301" w14:textId="3AF820E4" w:rsidR="00331DBB" w:rsidRPr="008038D7" w:rsidRDefault="00331DBB" w:rsidP="00162F23">
      <w:pPr>
        <w:pStyle w:val="Textvbloku"/>
        <w:numPr>
          <w:ilvl w:val="0"/>
          <w:numId w:val="1"/>
        </w:numPr>
        <w:tabs>
          <w:tab w:val="clear" w:pos="360"/>
          <w:tab w:val="num" w:pos="284"/>
        </w:tabs>
        <w:spacing w:before="240"/>
        <w:ind w:left="284" w:right="-91" w:hanging="284"/>
        <w:rPr>
          <w:color w:val="000000"/>
          <w:w w:val="0"/>
          <w:sz w:val="22"/>
        </w:rPr>
      </w:pPr>
      <w:r w:rsidRPr="008038D7">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8038D7">
        <w:rPr>
          <w:color w:val="000000"/>
          <w:w w:val="0"/>
          <w:sz w:val="22"/>
        </w:rPr>
        <w:t> </w:t>
      </w:r>
      <w:r w:rsidRPr="008038D7">
        <w:rPr>
          <w:color w:val="000000"/>
          <w:w w:val="0"/>
          <w:sz w:val="22"/>
        </w:rPr>
        <w:t xml:space="preserve">registru smluv“).      </w:t>
      </w:r>
    </w:p>
    <w:p w14:paraId="7B3B1E7E" w14:textId="2729EA49" w:rsidR="00331DBB" w:rsidRPr="00A211A6" w:rsidRDefault="00331DBB" w:rsidP="006E4360">
      <w:pPr>
        <w:pStyle w:val="Textvbloku"/>
        <w:spacing w:before="120"/>
        <w:ind w:left="284" w:right="-91"/>
        <w:rPr>
          <w:sz w:val="22"/>
        </w:rPr>
      </w:pPr>
      <w:r w:rsidRPr="008038D7">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Default="00D427F9" w:rsidP="00EB75D6">
      <w:pPr>
        <w:pStyle w:val="Textvbloku"/>
        <w:numPr>
          <w:ilvl w:val="0"/>
          <w:numId w:val="1"/>
        </w:numPr>
        <w:tabs>
          <w:tab w:val="clear" w:pos="360"/>
          <w:tab w:val="num" w:pos="284"/>
        </w:tabs>
        <w:spacing w:before="240"/>
        <w:ind w:left="284" w:hanging="284"/>
        <w:rPr>
          <w:sz w:val="22"/>
        </w:rPr>
      </w:pPr>
      <w:r w:rsidRPr="00A0153F">
        <w:rPr>
          <w:sz w:val="22"/>
        </w:rPr>
        <w:t>Smluvní strany prohlašují, že si tuto smlouvu přečetly, jejímu obsahu porozuměly a souhlasí s ní, a na důkaz toho ji podepisují na základě své vlastní, vážné a svobodné vůle prosté omylu</w:t>
      </w:r>
      <w:r w:rsidR="00D16A5B" w:rsidRPr="00A0153F">
        <w:rPr>
          <w:sz w:val="22"/>
        </w:rPr>
        <w:t>.</w:t>
      </w:r>
    </w:p>
    <w:p w14:paraId="7A55E050" w14:textId="3A77E34D" w:rsidR="00FD0D96" w:rsidRPr="00A0153F" w:rsidRDefault="00C45FF7" w:rsidP="00EB75D6">
      <w:pPr>
        <w:pStyle w:val="Textvbloku"/>
        <w:numPr>
          <w:ilvl w:val="0"/>
          <w:numId w:val="1"/>
        </w:numPr>
        <w:tabs>
          <w:tab w:val="clear" w:pos="360"/>
        </w:tabs>
        <w:spacing w:before="240"/>
        <w:ind w:left="284" w:hanging="284"/>
        <w:rPr>
          <w:sz w:val="22"/>
        </w:rPr>
      </w:pPr>
      <w:r w:rsidRPr="00A0153F">
        <w:rPr>
          <w:sz w:val="22"/>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 zhotovitel jedno vyhotovení</w:t>
      </w:r>
      <w:r w:rsidR="00A0153F" w:rsidRPr="00A0153F">
        <w:rPr>
          <w:sz w:val="22"/>
        </w:rPr>
        <w:t xml:space="preserve"> nebo v elektronické podobě</w:t>
      </w:r>
      <w:r w:rsidR="00397CA8" w:rsidRPr="00A0153F">
        <w:rPr>
          <w:sz w:val="22"/>
        </w:rPr>
        <w:t>.</w:t>
      </w:r>
    </w:p>
    <w:tbl>
      <w:tblPr>
        <w:tblpPr w:leftFromText="141" w:rightFromText="141" w:vertAnchor="text" w:horzAnchor="margin" w:tblpY="86"/>
        <w:tblW w:w="9225" w:type="dxa"/>
        <w:tblLayout w:type="fixed"/>
        <w:tblCellMar>
          <w:left w:w="70" w:type="dxa"/>
          <w:right w:w="70" w:type="dxa"/>
        </w:tblCellMar>
        <w:tblLook w:val="04A0" w:firstRow="1" w:lastRow="0" w:firstColumn="1" w:lastColumn="0" w:noHBand="0" w:noVBand="1"/>
      </w:tblPr>
      <w:tblGrid>
        <w:gridCol w:w="9225"/>
      </w:tblGrid>
      <w:tr w:rsidR="00BB4C12" w:rsidRPr="00C45FF7" w14:paraId="0EFFF13A" w14:textId="77777777" w:rsidTr="00BB4C12">
        <w:trPr>
          <w:trHeight w:val="405"/>
        </w:trPr>
        <w:tc>
          <w:tcPr>
            <w:tcW w:w="9225" w:type="dxa"/>
            <w:tcBorders>
              <w:top w:val="single" w:sz="4" w:space="0" w:color="000000"/>
              <w:left w:val="single" w:sz="4" w:space="0" w:color="000000"/>
              <w:bottom w:val="nil"/>
              <w:right w:val="single" w:sz="4" w:space="0" w:color="000000"/>
            </w:tcBorders>
            <w:hideMark/>
          </w:tcPr>
          <w:p w14:paraId="0867BE66" w14:textId="77777777" w:rsidR="00BB4C12" w:rsidRPr="00C45FF7" w:rsidRDefault="00BB4C12" w:rsidP="00BB4C12">
            <w:pPr>
              <w:snapToGrid w:val="0"/>
              <w:spacing w:line="276" w:lineRule="auto"/>
              <w:jc w:val="center"/>
              <w:rPr>
                <w:rFonts w:eastAsia="Calibri"/>
                <w:b/>
                <w:sz w:val="22"/>
                <w:szCs w:val="22"/>
                <w:lang w:eastAsia="en-US"/>
              </w:rPr>
            </w:pPr>
            <w:r w:rsidRPr="00C45FF7">
              <w:rPr>
                <w:rFonts w:eastAsia="Calibri"/>
                <w:sz w:val="22"/>
                <w:szCs w:val="22"/>
                <w:lang w:eastAsia="en-US"/>
              </w:rPr>
              <w:t>Doložka dle § 41 z. č. 128/2000 Sb., o obcích (obecní zřízení)</w:t>
            </w:r>
          </w:p>
        </w:tc>
      </w:tr>
      <w:tr w:rsidR="00BB4C12" w:rsidRPr="00C45FF7" w14:paraId="28A364EA" w14:textId="77777777" w:rsidTr="00BB4C12">
        <w:tc>
          <w:tcPr>
            <w:tcW w:w="9225" w:type="dxa"/>
            <w:tcBorders>
              <w:top w:val="nil"/>
              <w:left w:val="single" w:sz="4" w:space="0" w:color="000000"/>
              <w:bottom w:val="nil"/>
              <w:right w:val="single" w:sz="4" w:space="0" w:color="000000"/>
            </w:tcBorders>
            <w:hideMark/>
          </w:tcPr>
          <w:p w14:paraId="0BD5EAF5" w14:textId="77777777" w:rsidR="00BB4C12" w:rsidRPr="00C45FF7" w:rsidRDefault="00BB4C12" w:rsidP="00BB4C12">
            <w:pPr>
              <w:keepNext/>
              <w:snapToGrid w:val="0"/>
              <w:spacing w:line="276" w:lineRule="auto"/>
              <w:ind w:left="344"/>
              <w:jc w:val="center"/>
              <w:outlineLvl w:val="2"/>
              <w:rPr>
                <w:sz w:val="22"/>
                <w:szCs w:val="22"/>
                <w:u w:val="single"/>
                <w:lang w:eastAsia="en-US"/>
              </w:rPr>
            </w:pPr>
            <w:r w:rsidRPr="00C45FF7">
              <w:rPr>
                <w:b/>
                <w:sz w:val="22"/>
                <w:szCs w:val="22"/>
                <w:u w:val="single"/>
                <w:lang w:eastAsia="en-US"/>
              </w:rPr>
              <w:t xml:space="preserve">Schváleno orgánem: Radou města </w:t>
            </w:r>
            <w:r>
              <w:rPr>
                <w:b/>
                <w:sz w:val="22"/>
                <w:szCs w:val="22"/>
                <w:u w:val="single"/>
                <w:lang w:eastAsia="en-US"/>
              </w:rPr>
              <w:t>Otrokovice</w:t>
            </w:r>
          </w:p>
        </w:tc>
      </w:tr>
      <w:tr w:rsidR="00BB4C12" w:rsidRPr="00C45FF7" w14:paraId="2E63CD86" w14:textId="77777777" w:rsidTr="00BB4C12">
        <w:trPr>
          <w:trHeight w:val="590"/>
        </w:trPr>
        <w:tc>
          <w:tcPr>
            <w:tcW w:w="9225" w:type="dxa"/>
            <w:tcBorders>
              <w:top w:val="nil"/>
              <w:left w:val="single" w:sz="4" w:space="0" w:color="000000"/>
              <w:bottom w:val="single" w:sz="4" w:space="0" w:color="000000"/>
              <w:right w:val="single" w:sz="4" w:space="0" w:color="000000"/>
            </w:tcBorders>
            <w:hideMark/>
          </w:tcPr>
          <w:p w14:paraId="1F63296B" w14:textId="77777777" w:rsidR="00BB4C12" w:rsidRPr="00C45FF7" w:rsidRDefault="00BB4C12" w:rsidP="00BB4C12">
            <w:pPr>
              <w:spacing w:line="276" w:lineRule="auto"/>
              <w:jc w:val="center"/>
              <w:rPr>
                <w:rFonts w:eastAsia="Calibri"/>
                <w:sz w:val="22"/>
                <w:szCs w:val="22"/>
                <w:lang w:eastAsia="en-US"/>
              </w:rPr>
            </w:pPr>
            <w:r w:rsidRPr="00C45FF7">
              <w:rPr>
                <w:rFonts w:eastAsia="Calibri"/>
                <w:sz w:val="22"/>
                <w:szCs w:val="22"/>
                <w:lang w:eastAsia="en-US"/>
              </w:rPr>
              <w:t xml:space="preserve">schůze konaná dne: </w:t>
            </w:r>
            <w:r>
              <w:rPr>
                <w:rFonts w:eastAsia="Calibri"/>
                <w:b/>
                <w:bCs/>
                <w:sz w:val="22"/>
                <w:szCs w:val="22"/>
                <w:lang w:eastAsia="en-US"/>
              </w:rPr>
              <w:t>………….</w:t>
            </w:r>
            <w:r w:rsidRPr="00C45FF7">
              <w:rPr>
                <w:rFonts w:eastAsia="Calibri"/>
                <w:sz w:val="22"/>
                <w:szCs w:val="22"/>
                <w:lang w:eastAsia="en-US"/>
              </w:rPr>
              <w:t xml:space="preserve"> </w:t>
            </w:r>
          </w:p>
          <w:p w14:paraId="3A38C17E" w14:textId="77777777" w:rsidR="00BB4C12" w:rsidRPr="00C45FF7" w:rsidRDefault="00BB4C12" w:rsidP="00BB4C12">
            <w:pPr>
              <w:spacing w:line="276" w:lineRule="auto"/>
              <w:jc w:val="center"/>
              <w:rPr>
                <w:rFonts w:eastAsia="Calibri"/>
                <w:sz w:val="22"/>
                <w:szCs w:val="22"/>
                <w:lang w:eastAsia="en-US"/>
              </w:rPr>
            </w:pPr>
            <w:r w:rsidRPr="00C45FF7">
              <w:rPr>
                <w:rFonts w:eastAsia="Calibri"/>
                <w:sz w:val="22"/>
                <w:szCs w:val="22"/>
                <w:lang w:eastAsia="en-US"/>
              </w:rPr>
              <w:t xml:space="preserve">č. usnesení:  </w:t>
            </w:r>
            <w:r>
              <w:rPr>
                <w:rFonts w:eastAsia="Calibri"/>
                <w:b/>
                <w:bCs/>
                <w:sz w:val="22"/>
                <w:szCs w:val="22"/>
                <w:lang w:eastAsia="en-US"/>
              </w:rPr>
              <w:t>………….</w:t>
            </w:r>
          </w:p>
        </w:tc>
      </w:tr>
    </w:tbl>
    <w:p w14:paraId="3C9CCA6A" w14:textId="77777777" w:rsidR="00FD0D96" w:rsidRDefault="00FD0D96" w:rsidP="000D1881">
      <w:pPr>
        <w:pStyle w:val="Textvbloku"/>
        <w:rPr>
          <w:sz w:val="22"/>
        </w:rPr>
      </w:pPr>
    </w:p>
    <w:p w14:paraId="660E2A42" w14:textId="47C5011A" w:rsidR="000D1881" w:rsidRDefault="000D1881" w:rsidP="000D1881">
      <w:pPr>
        <w:pStyle w:val="Textvbloku"/>
        <w:rPr>
          <w:sz w:val="22"/>
        </w:rPr>
      </w:pPr>
      <w:r>
        <w:rPr>
          <w:sz w:val="22"/>
        </w:rPr>
        <w:t>V</w:t>
      </w:r>
      <w:r w:rsidR="00C45FF7">
        <w:rPr>
          <w:sz w:val="22"/>
        </w:rPr>
        <w:t> </w:t>
      </w:r>
      <w:r w:rsidR="00D04F50">
        <w:rPr>
          <w:sz w:val="22"/>
        </w:rPr>
        <w:t>Otrokovicích</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274DA5E" w14:textId="21A7AADB" w:rsidR="000D1881" w:rsidRDefault="00C037EB" w:rsidP="000D1881">
      <w:pPr>
        <w:pStyle w:val="Textvbloku"/>
        <w:tabs>
          <w:tab w:val="left" w:pos="5670"/>
        </w:tabs>
        <w:rPr>
          <w:sz w:val="22"/>
        </w:rPr>
      </w:pPr>
      <w:r>
        <w:rPr>
          <w:sz w:val="22"/>
        </w:rPr>
        <w:t>Za objednatele:</w:t>
      </w:r>
      <w:r w:rsidR="00C45FF7">
        <w:rPr>
          <w:sz w:val="22"/>
        </w:rPr>
        <w:tab/>
      </w:r>
      <w:r w:rsidR="000D1881">
        <w:rPr>
          <w:sz w:val="22"/>
        </w:rPr>
        <w:t>Za zhotovitele:</w:t>
      </w:r>
    </w:p>
    <w:p w14:paraId="0D96A808" w14:textId="6E97AE5C" w:rsidR="00D63E98" w:rsidRPr="00397CA8" w:rsidRDefault="00C45FF7" w:rsidP="000D1881">
      <w:pPr>
        <w:pStyle w:val="Textvbloku"/>
        <w:rPr>
          <w:b/>
          <w:sz w:val="22"/>
        </w:rPr>
      </w:pPr>
      <w:r>
        <w:rPr>
          <w:b/>
          <w:sz w:val="22"/>
        </w:rPr>
        <w:t xml:space="preserve">Město </w:t>
      </w:r>
      <w:r w:rsidR="00D04F50">
        <w:rPr>
          <w:b/>
          <w:sz w:val="22"/>
        </w:rPr>
        <w:t>Otrokovice</w:t>
      </w:r>
      <w:r w:rsidR="0074759E">
        <w:rPr>
          <w:b/>
          <w:sz w:val="22"/>
        </w:rPr>
        <w:tab/>
      </w:r>
      <w:r w:rsidR="0074759E">
        <w:rPr>
          <w:b/>
          <w:sz w:val="22"/>
        </w:rPr>
        <w:tab/>
      </w:r>
      <w:r w:rsidR="00BC3352">
        <w:rPr>
          <w:b/>
          <w:sz w:val="22"/>
        </w:rPr>
        <w:tab/>
      </w:r>
      <w:r w:rsidR="00BC3352">
        <w:rPr>
          <w:b/>
          <w:sz w:val="22"/>
        </w:rPr>
        <w:tab/>
      </w:r>
      <w:r>
        <w:rPr>
          <w:b/>
          <w:sz w:val="22"/>
        </w:rPr>
        <w:tab/>
      </w:r>
      <w:r w:rsidR="001331F6">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6935153" w14:textId="066F2C69" w:rsidR="00BB4C12" w:rsidRDefault="00BB4C12" w:rsidP="000D1881">
      <w:pPr>
        <w:pStyle w:val="Textvbloku"/>
        <w:rPr>
          <w:sz w:val="22"/>
        </w:rPr>
      </w:pPr>
    </w:p>
    <w:p w14:paraId="2281BB62" w14:textId="77777777" w:rsidR="00BB4C12" w:rsidRDefault="00BB4C12" w:rsidP="000D1881">
      <w:pPr>
        <w:pStyle w:val="Textvbloku"/>
        <w:rPr>
          <w:sz w:val="22"/>
        </w:rPr>
      </w:pPr>
    </w:p>
    <w:p w14:paraId="6B517BE6" w14:textId="77777777" w:rsidR="00BB4C12" w:rsidRDefault="00BB4C12" w:rsidP="000D1881">
      <w:pPr>
        <w:pStyle w:val="Textvbloku"/>
        <w:rPr>
          <w:sz w:val="22"/>
        </w:rPr>
      </w:pPr>
    </w:p>
    <w:p w14:paraId="0C1EFDBA" w14:textId="300B0856" w:rsidR="000D1881" w:rsidRDefault="00C037EB" w:rsidP="000D1881">
      <w:pPr>
        <w:pStyle w:val="Textvbloku"/>
        <w:rPr>
          <w:sz w:val="22"/>
        </w:rPr>
      </w:pPr>
      <w:r>
        <w:rPr>
          <w:sz w:val="22"/>
        </w:rPr>
        <w:t>__________________</w:t>
      </w:r>
      <w:r>
        <w:rPr>
          <w:sz w:val="22"/>
        </w:rPr>
        <w:tab/>
      </w:r>
      <w:r>
        <w:rPr>
          <w:sz w:val="22"/>
        </w:rPr>
        <w:tab/>
      </w:r>
      <w:r>
        <w:rPr>
          <w:sz w:val="22"/>
        </w:rPr>
        <w:tab/>
      </w:r>
      <w:r w:rsidR="000D1881">
        <w:rPr>
          <w:sz w:val="22"/>
        </w:rPr>
        <w:tab/>
      </w:r>
      <w:r w:rsidR="00BB4C12">
        <w:rPr>
          <w:sz w:val="22"/>
        </w:rPr>
        <w:tab/>
      </w:r>
      <w:r w:rsidR="00C45FF7">
        <w:rPr>
          <w:sz w:val="22"/>
        </w:rPr>
        <w:tab/>
      </w:r>
      <w:r w:rsidR="000D1881">
        <w:rPr>
          <w:sz w:val="22"/>
        </w:rPr>
        <w:t>________________________</w:t>
      </w:r>
      <w:r w:rsidR="000D1881">
        <w:rPr>
          <w:sz w:val="22"/>
        </w:rPr>
        <w:tab/>
        <w:t xml:space="preserve">  </w:t>
      </w:r>
    </w:p>
    <w:p w14:paraId="3CC5059A" w14:textId="567409F6" w:rsidR="001B5B9C" w:rsidRPr="00D13F7D" w:rsidRDefault="00D107E7" w:rsidP="00D107E7">
      <w:pPr>
        <w:pStyle w:val="Textvbloku"/>
        <w:tabs>
          <w:tab w:val="left" w:pos="5670"/>
        </w:tabs>
        <w:rPr>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B5B9C" w:rsidRPr="00D13F7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E7F73" w14:textId="77777777" w:rsidR="00CA72C2" w:rsidRDefault="00CA72C2">
      <w:r>
        <w:separator/>
      </w:r>
    </w:p>
  </w:endnote>
  <w:endnote w:type="continuationSeparator" w:id="0">
    <w:p w14:paraId="08E85A95" w14:textId="77777777" w:rsidR="00CA72C2" w:rsidRDefault="00CA7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E4AE2" w14:textId="77777777" w:rsidR="00CA72C2" w:rsidRDefault="00CA72C2">
      <w:r>
        <w:separator/>
      </w:r>
    </w:p>
  </w:footnote>
  <w:footnote w:type="continuationSeparator" w:id="0">
    <w:p w14:paraId="59A95EFA" w14:textId="77777777" w:rsidR="00CA72C2" w:rsidRDefault="00CA7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5022FEEC" w:rsidR="0008538B" w:rsidRDefault="004B6512" w:rsidP="004B6512">
    <w:pPr>
      <w:pStyle w:val="Zhlav"/>
      <w:tabs>
        <w:tab w:val="clear" w:pos="9072"/>
      </w:tabs>
      <w:jc w:val="center"/>
    </w:pPr>
    <w:r>
      <w:rPr>
        <w:noProof/>
      </w:rPr>
      <w:drawing>
        <wp:inline distT="0" distB="0" distL="0" distR="0" wp14:anchorId="50DD2A16" wp14:editId="45CFF84F">
          <wp:extent cx="4974590" cy="817245"/>
          <wp:effectExtent l="0" t="0" r="0" b="1905"/>
          <wp:docPr id="15193426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4590" cy="817245"/>
                  </a:xfrm>
                  <a:prstGeom prst="rect">
                    <a:avLst/>
                  </a:prstGeom>
                  <a:noFill/>
                </pic:spPr>
              </pic:pic>
            </a:graphicData>
          </a:graphic>
        </wp:inline>
      </w:drawing>
    </w:r>
  </w:p>
  <w:p w14:paraId="348E48C1" w14:textId="179310DE"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1B972274"/>
    <w:multiLevelType w:val="hybridMultilevel"/>
    <w:tmpl w:val="D520E47C"/>
    <w:lvl w:ilvl="0" w:tplc="A2CE5C9A">
      <w:start w:val="1"/>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58EE2FB6"/>
    <w:lvl w:ilvl="0" w:tplc="B282AF0A">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974189F"/>
    <w:multiLevelType w:val="hybridMultilevel"/>
    <w:tmpl w:val="5EB82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E1968BE"/>
    <w:multiLevelType w:val="hybridMultilevel"/>
    <w:tmpl w:val="CDFE0D4C"/>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268901881">
    <w:abstractNumId w:val="1"/>
  </w:num>
  <w:num w:numId="2" w16cid:durableId="136840950">
    <w:abstractNumId w:val="7"/>
  </w:num>
  <w:num w:numId="3" w16cid:durableId="1400135523">
    <w:abstractNumId w:val="0"/>
  </w:num>
  <w:num w:numId="4" w16cid:durableId="1781416659">
    <w:abstractNumId w:val="17"/>
  </w:num>
  <w:num w:numId="5" w16cid:durableId="455951478">
    <w:abstractNumId w:val="5"/>
  </w:num>
  <w:num w:numId="6" w16cid:durableId="1658993419">
    <w:abstractNumId w:val="10"/>
  </w:num>
  <w:num w:numId="7" w16cid:durableId="1710448730">
    <w:abstractNumId w:val="6"/>
  </w:num>
  <w:num w:numId="8" w16cid:durableId="1556742721">
    <w:abstractNumId w:val="9"/>
  </w:num>
  <w:num w:numId="9" w16cid:durableId="361790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57002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1899875">
    <w:abstractNumId w:val="15"/>
  </w:num>
  <w:num w:numId="12" w16cid:durableId="421611339">
    <w:abstractNumId w:val="8"/>
  </w:num>
  <w:num w:numId="13" w16cid:durableId="913129738">
    <w:abstractNumId w:val="11"/>
  </w:num>
  <w:num w:numId="14" w16cid:durableId="1430009141">
    <w:abstractNumId w:val="3"/>
  </w:num>
  <w:num w:numId="15" w16cid:durableId="428547231">
    <w:abstractNumId w:val="2"/>
  </w:num>
  <w:num w:numId="16" w16cid:durableId="2027638497">
    <w:abstractNumId w:val="13"/>
  </w:num>
  <w:num w:numId="17" w16cid:durableId="690689100">
    <w:abstractNumId w:val="12"/>
  </w:num>
  <w:num w:numId="18" w16cid:durableId="222371181">
    <w:abstractNumId w:val="4"/>
  </w:num>
  <w:num w:numId="19" w16cid:durableId="68316671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Formatting/>
  <w:documentProtection w:edit="forms" w:enforcement="1" w:cryptProviderType="rsaAES" w:cryptAlgorithmClass="hash" w:cryptAlgorithmType="typeAny" w:cryptAlgorithmSid="14" w:cryptSpinCount="100000" w:hash="o4IljsUYEXNEx5txhZutxuAFuxsmBE5tt1SXW/zRuEMWNt7v3PlMfsOVd+7D8gP50oUWkJ3oh5xihmovNFKUDQ==" w:salt="GOzEtcmuppIu9XjkZ2Rs0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035D"/>
    <w:rsid w:val="00010C8C"/>
    <w:rsid w:val="00014FE6"/>
    <w:rsid w:val="00015140"/>
    <w:rsid w:val="00020088"/>
    <w:rsid w:val="00020301"/>
    <w:rsid w:val="00024EE3"/>
    <w:rsid w:val="000277B9"/>
    <w:rsid w:val="0003013B"/>
    <w:rsid w:val="0003283A"/>
    <w:rsid w:val="00033A92"/>
    <w:rsid w:val="00036F3F"/>
    <w:rsid w:val="00052504"/>
    <w:rsid w:val="000615EB"/>
    <w:rsid w:val="000648AB"/>
    <w:rsid w:val="000650F3"/>
    <w:rsid w:val="00072655"/>
    <w:rsid w:val="000744F2"/>
    <w:rsid w:val="000767AC"/>
    <w:rsid w:val="000768CE"/>
    <w:rsid w:val="0008538B"/>
    <w:rsid w:val="00094E72"/>
    <w:rsid w:val="000A2FC9"/>
    <w:rsid w:val="000A6FD1"/>
    <w:rsid w:val="000B1413"/>
    <w:rsid w:val="000B350D"/>
    <w:rsid w:val="000B373F"/>
    <w:rsid w:val="000B5E33"/>
    <w:rsid w:val="000C2155"/>
    <w:rsid w:val="000C684E"/>
    <w:rsid w:val="000C7065"/>
    <w:rsid w:val="000D00AC"/>
    <w:rsid w:val="000D1881"/>
    <w:rsid w:val="000D2ADD"/>
    <w:rsid w:val="000E156B"/>
    <w:rsid w:val="000E2CA2"/>
    <w:rsid w:val="000E5457"/>
    <w:rsid w:val="000E70F5"/>
    <w:rsid w:val="000E74D6"/>
    <w:rsid w:val="000E7EAC"/>
    <w:rsid w:val="000F2DBD"/>
    <w:rsid w:val="001015B8"/>
    <w:rsid w:val="001045D5"/>
    <w:rsid w:val="00104C86"/>
    <w:rsid w:val="00113B43"/>
    <w:rsid w:val="00115CFF"/>
    <w:rsid w:val="00117B2A"/>
    <w:rsid w:val="00121AAD"/>
    <w:rsid w:val="00125498"/>
    <w:rsid w:val="00126D66"/>
    <w:rsid w:val="001307B9"/>
    <w:rsid w:val="00130921"/>
    <w:rsid w:val="00131C88"/>
    <w:rsid w:val="001331F6"/>
    <w:rsid w:val="001379C3"/>
    <w:rsid w:val="00146D80"/>
    <w:rsid w:val="00152909"/>
    <w:rsid w:val="001651D8"/>
    <w:rsid w:val="0016588D"/>
    <w:rsid w:val="001831EA"/>
    <w:rsid w:val="00184FAE"/>
    <w:rsid w:val="00186B8E"/>
    <w:rsid w:val="00192A20"/>
    <w:rsid w:val="0019531E"/>
    <w:rsid w:val="0019551E"/>
    <w:rsid w:val="001A1E46"/>
    <w:rsid w:val="001A2E38"/>
    <w:rsid w:val="001B3B60"/>
    <w:rsid w:val="001B3EDB"/>
    <w:rsid w:val="001B5B9C"/>
    <w:rsid w:val="001B5EC4"/>
    <w:rsid w:val="001C6F79"/>
    <w:rsid w:val="001D368A"/>
    <w:rsid w:val="001E21FF"/>
    <w:rsid w:val="001E7D9E"/>
    <w:rsid w:val="001F2BD2"/>
    <w:rsid w:val="0021062A"/>
    <w:rsid w:val="002134CF"/>
    <w:rsid w:val="00220DF0"/>
    <w:rsid w:val="002225E5"/>
    <w:rsid w:val="00224A7D"/>
    <w:rsid w:val="00226EF4"/>
    <w:rsid w:val="00240C15"/>
    <w:rsid w:val="00240DF8"/>
    <w:rsid w:val="0025084C"/>
    <w:rsid w:val="00264EC5"/>
    <w:rsid w:val="00273D1B"/>
    <w:rsid w:val="00274BB7"/>
    <w:rsid w:val="002822C5"/>
    <w:rsid w:val="002952D4"/>
    <w:rsid w:val="00296F8A"/>
    <w:rsid w:val="002A0F54"/>
    <w:rsid w:val="002A110B"/>
    <w:rsid w:val="002B4A0C"/>
    <w:rsid w:val="002C0D03"/>
    <w:rsid w:val="002C3D2C"/>
    <w:rsid w:val="002C6460"/>
    <w:rsid w:val="002D2F0A"/>
    <w:rsid w:val="002D6C19"/>
    <w:rsid w:val="002E51D1"/>
    <w:rsid w:val="002F245B"/>
    <w:rsid w:val="002F2FB8"/>
    <w:rsid w:val="002F509C"/>
    <w:rsid w:val="002F71CC"/>
    <w:rsid w:val="002F7619"/>
    <w:rsid w:val="00304402"/>
    <w:rsid w:val="0031124D"/>
    <w:rsid w:val="003119A1"/>
    <w:rsid w:val="003119BB"/>
    <w:rsid w:val="00313EB5"/>
    <w:rsid w:val="00315BD3"/>
    <w:rsid w:val="00331DBB"/>
    <w:rsid w:val="00335542"/>
    <w:rsid w:val="00337D93"/>
    <w:rsid w:val="0034196E"/>
    <w:rsid w:val="00343373"/>
    <w:rsid w:val="00351A71"/>
    <w:rsid w:val="00351FE1"/>
    <w:rsid w:val="00372952"/>
    <w:rsid w:val="00386E75"/>
    <w:rsid w:val="0038753F"/>
    <w:rsid w:val="00397CA8"/>
    <w:rsid w:val="003B6946"/>
    <w:rsid w:val="003C16BD"/>
    <w:rsid w:val="003D38CB"/>
    <w:rsid w:val="003D3F22"/>
    <w:rsid w:val="003D5668"/>
    <w:rsid w:val="003E01C9"/>
    <w:rsid w:val="003E2442"/>
    <w:rsid w:val="003E6A27"/>
    <w:rsid w:val="003F0E42"/>
    <w:rsid w:val="003F599E"/>
    <w:rsid w:val="004010EE"/>
    <w:rsid w:val="00403263"/>
    <w:rsid w:val="00404C96"/>
    <w:rsid w:val="00406B4D"/>
    <w:rsid w:val="00413929"/>
    <w:rsid w:val="00415D36"/>
    <w:rsid w:val="00417E4A"/>
    <w:rsid w:val="004217F1"/>
    <w:rsid w:val="004225B2"/>
    <w:rsid w:val="0042520C"/>
    <w:rsid w:val="004343F2"/>
    <w:rsid w:val="00436DEC"/>
    <w:rsid w:val="00441D3B"/>
    <w:rsid w:val="004472D1"/>
    <w:rsid w:val="00452C4A"/>
    <w:rsid w:val="0045587F"/>
    <w:rsid w:val="004576D5"/>
    <w:rsid w:val="00460AAC"/>
    <w:rsid w:val="00464A29"/>
    <w:rsid w:val="004679A6"/>
    <w:rsid w:val="0047146E"/>
    <w:rsid w:val="00476B40"/>
    <w:rsid w:val="0048270A"/>
    <w:rsid w:val="004854A5"/>
    <w:rsid w:val="004858F7"/>
    <w:rsid w:val="00491532"/>
    <w:rsid w:val="004A279E"/>
    <w:rsid w:val="004A468F"/>
    <w:rsid w:val="004A4791"/>
    <w:rsid w:val="004A679E"/>
    <w:rsid w:val="004B0BBC"/>
    <w:rsid w:val="004B54B3"/>
    <w:rsid w:val="004B5BC2"/>
    <w:rsid w:val="004B6512"/>
    <w:rsid w:val="004B6CD3"/>
    <w:rsid w:val="004C0166"/>
    <w:rsid w:val="004C24E2"/>
    <w:rsid w:val="004D0C42"/>
    <w:rsid w:val="004D3849"/>
    <w:rsid w:val="004D6D9D"/>
    <w:rsid w:val="004D71C3"/>
    <w:rsid w:val="004F4663"/>
    <w:rsid w:val="004F527B"/>
    <w:rsid w:val="004F53D9"/>
    <w:rsid w:val="00502F80"/>
    <w:rsid w:val="005036E0"/>
    <w:rsid w:val="00504070"/>
    <w:rsid w:val="00505332"/>
    <w:rsid w:val="0052253B"/>
    <w:rsid w:val="005235CC"/>
    <w:rsid w:val="00537926"/>
    <w:rsid w:val="00541418"/>
    <w:rsid w:val="00544B9E"/>
    <w:rsid w:val="00556CD0"/>
    <w:rsid w:val="005646AC"/>
    <w:rsid w:val="0056783D"/>
    <w:rsid w:val="00572E62"/>
    <w:rsid w:val="005745DE"/>
    <w:rsid w:val="0058236F"/>
    <w:rsid w:val="00584664"/>
    <w:rsid w:val="00594F72"/>
    <w:rsid w:val="00596A75"/>
    <w:rsid w:val="005A2EBA"/>
    <w:rsid w:val="005C2B68"/>
    <w:rsid w:val="005C6B89"/>
    <w:rsid w:val="005E1C61"/>
    <w:rsid w:val="005F4796"/>
    <w:rsid w:val="00605E42"/>
    <w:rsid w:val="006109BE"/>
    <w:rsid w:val="00617D4A"/>
    <w:rsid w:val="0062283D"/>
    <w:rsid w:val="00632A49"/>
    <w:rsid w:val="0064023F"/>
    <w:rsid w:val="006436E7"/>
    <w:rsid w:val="006449F1"/>
    <w:rsid w:val="00646BBF"/>
    <w:rsid w:val="0064753B"/>
    <w:rsid w:val="006524C0"/>
    <w:rsid w:val="006562A8"/>
    <w:rsid w:val="00660816"/>
    <w:rsid w:val="006705F6"/>
    <w:rsid w:val="0067634C"/>
    <w:rsid w:val="00687E70"/>
    <w:rsid w:val="0069565D"/>
    <w:rsid w:val="006A300F"/>
    <w:rsid w:val="006A7701"/>
    <w:rsid w:val="006B3257"/>
    <w:rsid w:val="006B5449"/>
    <w:rsid w:val="006C5478"/>
    <w:rsid w:val="006C72AF"/>
    <w:rsid w:val="006D40B2"/>
    <w:rsid w:val="006E31C3"/>
    <w:rsid w:val="006E3386"/>
    <w:rsid w:val="006E4360"/>
    <w:rsid w:val="006E6105"/>
    <w:rsid w:val="006F109E"/>
    <w:rsid w:val="006F1A8B"/>
    <w:rsid w:val="006F3B7F"/>
    <w:rsid w:val="006F4720"/>
    <w:rsid w:val="006F51F9"/>
    <w:rsid w:val="006F5974"/>
    <w:rsid w:val="006F71AD"/>
    <w:rsid w:val="006F766B"/>
    <w:rsid w:val="006F7C06"/>
    <w:rsid w:val="007056B6"/>
    <w:rsid w:val="00705C5A"/>
    <w:rsid w:val="0070640B"/>
    <w:rsid w:val="007071FB"/>
    <w:rsid w:val="007141C0"/>
    <w:rsid w:val="007254DF"/>
    <w:rsid w:val="00727A86"/>
    <w:rsid w:val="00740D29"/>
    <w:rsid w:val="00744114"/>
    <w:rsid w:val="0074759E"/>
    <w:rsid w:val="00750511"/>
    <w:rsid w:val="007529EF"/>
    <w:rsid w:val="00752A96"/>
    <w:rsid w:val="00754ED5"/>
    <w:rsid w:val="00761073"/>
    <w:rsid w:val="0076283E"/>
    <w:rsid w:val="00762E4B"/>
    <w:rsid w:val="007701F4"/>
    <w:rsid w:val="00771637"/>
    <w:rsid w:val="00773CB2"/>
    <w:rsid w:val="007740E5"/>
    <w:rsid w:val="007A102F"/>
    <w:rsid w:val="007B3ED6"/>
    <w:rsid w:val="007B49E9"/>
    <w:rsid w:val="007C6C75"/>
    <w:rsid w:val="007D0091"/>
    <w:rsid w:val="007D0A88"/>
    <w:rsid w:val="007D3781"/>
    <w:rsid w:val="007E35A5"/>
    <w:rsid w:val="007E4F7F"/>
    <w:rsid w:val="007F35E1"/>
    <w:rsid w:val="007F7723"/>
    <w:rsid w:val="0080014F"/>
    <w:rsid w:val="008038D7"/>
    <w:rsid w:val="00806FB6"/>
    <w:rsid w:val="00815ED2"/>
    <w:rsid w:val="008169A2"/>
    <w:rsid w:val="00823F78"/>
    <w:rsid w:val="00826185"/>
    <w:rsid w:val="008270D8"/>
    <w:rsid w:val="00832654"/>
    <w:rsid w:val="0083776D"/>
    <w:rsid w:val="00844C47"/>
    <w:rsid w:val="008457BF"/>
    <w:rsid w:val="008547D0"/>
    <w:rsid w:val="00856184"/>
    <w:rsid w:val="00860FA4"/>
    <w:rsid w:val="0086127D"/>
    <w:rsid w:val="00865482"/>
    <w:rsid w:val="0086553D"/>
    <w:rsid w:val="008661F5"/>
    <w:rsid w:val="0087344E"/>
    <w:rsid w:val="0087717B"/>
    <w:rsid w:val="00880D2F"/>
    <w:rsid w:val="00881BCE"/>
    <w:rsid w:val="00891C1D"/>
    <w:rsid w:val="008A1B7D"/>
    <w:rsid w:val="008A5E1F"/>
    <w:rsid w:val="008A5E65"/>
    <w:rsid w:val="008A76BF"/>
    <w:rsid w:val="008B03F6"/>
    <w:rsid w:val="008B0EE9"/>
    <w:rsid w:val="008B6189"/>
    <w:rsid w:val="008B74CE"/>
    <w:rsid w:val="008C257B"/>
    <w:rsid w:val="008D004F"/>
    <w:rsid w:val="008D396B"/>
    <w:rsid w:val="008D7FF6"/>
    <w:rsid w:val="008E734C"/>
    <w:rsid w:val="008F3841"/>
    <w:rsid w:val="008F67A4"/>
    <w:rsid w:val="00910766"/>
    <w:rsid w:val="00922677"/>
    <w:rsid w:val="00926148"/>
    <w:rsid w:val="0092642A"/>
    <w:rsid w:val="00937B02"/>
    <w:rsid w:val="0094074D"/>
    <w:rsid w:val="009460D4"/>
    <w:rsid w:val="00946729"/>
    <w:rsid w:val="0094740B"/>
    <w:rsid w:val="009522D4"/>
    <w:rsid w:val="00955D7B"/>
    <w:rsid w:val="009568B3"/>
    <w:rsid w:val="00962E8E"/>
    <w:rsid w:val="009640A3"/>
    <w:rsid w:val="00965BD9"/>
    <w:rsid w:val="0096798A"/>
    <w:rsid w:val="0097163A"/>
    <w:rsid w:val="00977716"/>
    <w:rsid w:val="00980D71"/>
    <w:rsid w:val="009842CA"/>
    <w:rsid w:val="00986950"/>
    <w:rsid w:val="00991D8E"/>
    <w:rsid w:val="009A0E18"/>
    <w:rsid w:val="009B03F2"/>
    <w:rsid w:val="009B500B"/>
    <w:rsid w:val="009B5326"/>
    <w:rsid w:val="009B7872"/>
    <w:rsid w:val="009C43CF"/>
    <w:rsid w:val="009C73F8"/>
    <w:rsid w:val="009C7907"/>
    <w:rsid w:val="009D09E2"/>
    <w:rsid w:val="009D139C"/>
    <w:rsid w:val="009E08C7"/>
    <w:rsid w:val="00A0153F"/>
    <w:rsid w:val="00A05F3B"/>
    <w:rsid w:val="00A070C1"/>
    <w:rsid w:val="00A07F0A"/>
    <w:rsid w:val="00A11341"/>
    <w:rsid w:val="00A26727"/>
    <w:rsid w:val="00A36E1A"/>
    <w:rsid w:val="00A3771F"/>
    <w:rsid w:val="00A42D6E"/>
    <w:rsid w:val="00A551FD"/>
    <w:rsid w:val="00A622E1"/>
    <w:rsid w:val="00A641A3"/>
    <w:rsid w:val="00A70D33"/>
    <w:rsid w:val="00A719E4"/>
    <w:rsid w:val="00A72ED7"/>
    <w:rsid w:val="00A8051A"/>
    <w:rsid w:val="00A827FF"/>
    <w:rsid w:val="00A87DD0"/>
    <w:rsid w:val="00A92C37"/>
    <w:rsid w:val="00AA1C2A"/>
    <w:rsid w:val="00AA1F5A"/>
    <w:rsid w:val="00AA4278"/>
    <w:rsid w:val="00AA638B"/>
    <w:rsid w:val="00AB286C"/>
    <w:rsid w:val="00AB5146"/>
    <w:rsid w:val="00AD3E1F"/>
    <w:rsid w:val="00AD6A93"/>
    <w:rsid w:val="00AE2ED3"/>
    <w:rsid w:val="00AE7016"/>
    <w:rsid w:val="00AF3786"/>
    <w:rsid w:val="00AF406C"/>
    <w:rsid w:val="00AF6557"/>
    <w:rsid w:val="00B000B1"/>
    <w:rsid w:val="00B23FC4"/>
    <w:rsid w:val="00B25EF9"/>
    <w:rsid w:val="00B32FA8"/>
    <w:rsid w:val="00B36659"/>
    <w:rsid w:val="00B4077A"/>
    <w:rsid w:val="00B4163D"/>
    <w:rsid w:val="00B44693"/>
    <w:rsid w:val="00B44A2C"/>
    <w:rsid w:val="00B44A36"/>
    <w:rsid w:val="00B45B2F"/>
    <w:rsid w:val="00B468A2"/>
    <w:rsid w:val="00B4754A"/>
    <w:rsid w:val="00B5685A"/>
    <w:rsid w:val="00B60C00"/>
    <w:rsid w:val="00B6593D"/>
    <w:rsid w:val="00B66469"/>
    <w:rsid w:val="00B66BC7"/>
    <w:rsid w:val="00B81CD1"/>
    <w:rsid w:val="00B90D81"/>
    <w:rsid w:val="00B93ACC"/>
    <w:rsid w:val="00BA5F5A"/>
    <w:rsid w:val="00BB4C12"/>
    <w:rsid w:val="00BB655A"/>
    <w:rsid w:val="00BB670C"/>
    <w:rsid w:val="00BC3352"/>
    <w:rsid w:val="00BD2B67"/>
    <w:rsid w:val="00BD4B08"/>
    <w:rsid w:val="00BE0CF9"/>
    <w:rsid w:val="00BF0160"/>
    <w:rsid w:val="00BF3175"/>
    <w:rsid w:val="00C00B43"/>
    <w:rsid w:val="00C037EB"/>
    <w:rsid w:val="00C07225"/>
    <w:rsid w:val="00C144BD"/>
    <w:rsid w:val="00C21C30"/>
    <w:rsid w:val="00C30CE1"/>
    <w:rsid w:val="00C33F92"/>
    <w:rsid w:val="00C37D1A"/>
    <w:rsid w:val="00C4323D"/>
    <w:rsid w:val="00C4471A"/>
    <w:rsid w:val="00C45FF7"/>
    <w:rsid w:val="00C4798A"/>
    <w:rsid w:val="00C519A6"/>
    <w:rsid w:val="00C55A7B"/>
    <w:rsid w:val="00C56B52"/>
    <w:rsid w:val="00C634C9"/>
    <w:rsid w:val="00C64A65"/>
    <w:rsid w:val="00C661C9"/>
    <w:rsid w:val="00C73AD2"/>
    <w:rsid w:val="00C851BE"/>
    <w:rsid w:val="00C92898"/>
    <w:rsid w:val="00C93F42"/>
    <w:rsid w:val="00C9631D"/>
    <w:rsid w:val="00CA72C2"/>
    <w:rsid w:val="00CC44DE"/>
    <w:rsid w:val="00CC7B18"/>
    <w:rsid w:val="00CE321F"/>
    <w:rsid w:val="00CF0DDA"/>
    <w:rsid w:val="00CF1134"/>
    <w:rsid w:val="00CF142E"/>
    <w:rsid w:val="00CF31B4"/>
    <w:rsid w:val="00CF6C79"/>
    <w:rsid w:val="00D0015A"/>
    <w:rsid w:val="00D00A73"/>
    <w:rsid w:val="00D04F50"/>
    <w:rsid w:val="00D05F7A"/>
    <w:rsid w:val="00D07517"/>
    <w:rsid w:val="00D07BD5"/>
    <w:rsid w:val="00D107E7"/>
    <w:rsid w:val="00D12DDC"/>
    <w:rsid w:val="00D13F7D"/>
    <w:rsid w:val="00D16A5B"/>
    <w:rsid w:val="00D32F91"/>
    <w:rsid w:val="00D427F9"/>
    <w:rsid w:val="00D4427C"/>
    <w:rsid w:val="00D47CCC"/>
    <w:rsid w:val="00D51EA4"/>
    <w:rsid w:val="00D52A12"/>
    <w:rsid w:val="00D56453"/>
    <w:rsid w:val="00D63BF3"/>
    <w:rsid w:val="00D63E98"/>
    <w:rsid w:val="00D70BD6"/>
    <w:rsid w:val="00D71F8B"/>
    <w:rsid w:val="00D858B7"/>
    <w:rsid w:val="00D86698"/>
    <w:rsid w:val="00D97B36"/>
    <w:rsid w:val="00DA1E1D"/>
    <w:rsid w:val="00DA34A4"/>
    <w:rsid w:val="00DB0732"/>
    <w:rsid w:val="00DB26DA"/>
    <w:rsid w:val="00DB3570"/>
    <w:rsid w:val="00DC17EB"/>
    <w:rsid w:val="00DC30D7"/>
    <w:rsid w:val="00DC3DE1"/>
    <w:rsid w:val="00DD2437"/>
    <w:rsid w:val="00DD5C61"/>
    <w:rsid w:val="00DD786F"/>
    <w:rsid w:val="00DE2618"/>
    <w:rsid w:val="00DE2C13"/>
    <w:rsid w:val="00DF3F22"/>
    <w:rsid w:val="00DF65D7"/>
    <w:rsid w:val="00E00542"/>
    <w:rsid w:val="00E00F1A"/>
    <w:rsid w:val="00E01AA5"/>
    <w:rsid w:val="00E04A57"/>
    <w:rsid w:val="00E05F66"/>
    <w:rsid w:val="00E112F2"/>
    <w:rsid w:val="00E20B8D"/>
    <w:rsid w:val="00E22981"/>
    <w:rsid w:val="00E26560"/>
    <w:rsid w:val="00E32881"/>
    <w:rsid w:val="00E33882"/>
    <w:rsid w:val="00E34C1C"/>
    <w:rsid w:val="00E36F43"/>
    <w:rsid w:val="00E41037"/>
    <w:rsid w:val="00E41728"/>
    <w:rsid w:val="00E41E63"/>
    <w:rsid w:val="00E440C7"/>
    <w:rsid w:val="00E6215F"/>
    <w:rsid w:val="00E7378A"/>
    <w:rsid w:val="00E73E4C"/>
    <w:rsid w:val="00E960D6"/>
    <w:rsid w:val="00E97D1A"/>
    <w:rsid w:val="00EA0A9C"/>
    <w:rsid w:val="00EB105F"/>
    <w:rsid w:val="00EB16E6"/>
    <w:rsid w:val="00EB1E23"/>
    <w:rsid w:val="00EB75D6"/>
    <w:rsid w:val="00EC5B2C"/>
    <w:rsid w:val="00EC7FC5"/>
    <w:rsid w:val="00ED158B"/>
    <w:rsid w:val="00ED53B5"/>
    <w:rsid w:val="00EE7F54"/>
    <w:rsid w:val="00F00F74"/>
    <w:rsid w:val="00F119E5"/>
    <w:rsid w:val="00F12078"/>
    <w:rsid w:val="00F14B53"/>
    <w:rsid w:val="00F21032"/>
    <w:rsid w:val="00F21DCC"/>
    <w:rsid w:val="00F26893"/>
    <w:rsid w:val="00F3087A"/>
    <w:rsid w:val="00F400A7"/>
    <w:rsid w:val="00F4244B"/>
    <w:rsid w:val="00F475BE"/>
    <w:rsid w:val="00F6175E"/>
    <w:rsid w:val="00F82C60"/>
    <w:rsid w:val="00F9184E"/>
    <w:rsid w:val="00F91892"/>
    <w:rsid w:val="00FA7727"/>
    <w:rsid w:val="00FD0D96"/>
    <w:rsid w:val="00FD4C28"/>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F1EB8-D2A4-48CD-B258-B480FDE2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3629</Words>
  <Characters>21415</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55</cp:revision>
  <cp:lastPrinted>2013-12-19T10:58:00Z</cp:lastPrinted>
  <dcterms:created xsi:type="dcterms:W3CDTF">2023-10-16T07:08:00Z</dcterms:created>
  <dcterms:modified xsi:type="dcterms:W3CDTF">2023-11-16T12:40:00Z</dcterms:modified>
</cp:coreProperties>
</file>